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3789294"/>
    <w:bookmarkEnd w:id="0"/>
    <w:p w14:paraId="15CCD6E0" w14:textId="77777777" w:rsidR="00C37762" w:rsidRPr="00B8400B" w:rsidRDefault="00C37762" w:rsidP="00C37762">
      <w:pPr>
        <w:pStyle w:val="Header"/>
        <w:tabs>
          <w:tab w:val="clear" w:pos="4536"/>
          <w:tab w:val="clear" w:pos="9072"/>
        </w:tabs>
        <w:rPr>
          <w:b/>
          <w:sz w:val="20"/>
        </w:rPr>
      </w:pPr>
      <w:r w:rsidRPr="00B8400B">
        <w:rPr>
          <w:b/>
          <w:sz w:val="20"/>
        </w:rPr>
        <w:fldChar w:fldCharType="begin"/>
      </w:r>
      <w:r w:rsidRPr="00B8400B">
        <w:rPr>
          <w:b/>
          <w:sz w:val="20"/>
        </w:rPr>
        <w:instrText xml:space="preserve"> ASK doc "doc" \* MERGEFORMAT </w:instrText>
      </w:r>
      <w:r w:rsidRPr="00B8400B">
        <w:rPr>
          <w:b/>
          <w:sz w:val="20"/>
        </w:rPr>
        <w:fldChar w:fldCharType="separate"/>
      </w:r>
      <w:bookmarkStart w:id="1" w:name="doc"/>
      <w:r w:rsidRPr="00B8400B">
        <w:rPr>
          <w:b/>
          <w:sz w:val="20"/>
        </w:rPr>
        <w:t xml:space="preserve">PRC </w:t>
      </w:r>
      <w:bookmarkEnd w:id="1"/>
      <w:r w:rsidRPr="00B8400B">
        <w:rPr>
          <w:b/>
          <w:sz w:val="20"/>
        </w:rPr>
        <w:fldChar w:fldCharType="end"/>
      </w:r>
      <w:r w:rsidRPr="00B8400B">
        <w:rPr>
          <w:b/>
          <w:sz w:val="20"/>
        </w:rPr>
        <w:fldChar w:fldCharType="begin"/>
      </w:r>
      <w:r w:rsidRPr="00B8400B">
        <w:rPr>
          <w:b/>
          <w:sz w:val="20"/>
        </w:rPr>
        <w:instrText xml:space="preserve"> ASK Titre "Titre" \* MERGEFORMAT </w:instrText>
      </w:r>
      <w:r w:rsidRPr="00B8400B">
        <w:rPr>
          <w:b/>
          <w:sz w:val="20"/>
        </w:rPr>
        <w:fldChar w:fldCharType="separate"/>
      </w:r>
      <w:bookmarkStart w:id="2" w:name="Titre"/>
      <w:r w:rsidRPr="00B8400B">
        <w:rPr>
          <w:b/>
          <w:sz w:val="20"/>
        </w:rPr>
        <w:t xml:space="preserve"> </w:t>
      </w:r>
      <w:bookmarkEnd w:id="2"/>
      <w:r w:rsidRPr="00B8400B">
        <w:rPr>
          <w:b/>
          <w:sz w:val="20"/>
        </w:rPr>
        <w:fldChar w:fldCharType="end"/>
      </w:r>
    </w:p>
    <w:p w14:paraId="6E5C1714" w14:textId="5FBE01C9" w:rsidR="00C37762" w:rsidRPr="00B8400B" w:rsidRDefault="00D44129" w:rsidP="00C37762">
      <w:pPr>
        <w:pStyle w:val="Title"/>
      </w:pPr>
      <w:sdt>
        <w:sdtPr>
          <w:alias w:val="Title"/>
          <w:tag w:val=""/>
          <w:id w:val="-1128400969"/>
          <w:placeholder>
            <w:docPart w:val="591FC3A6D98F4423A558FD14B91BB38E"/>
          </w:placeholder>
          <w:dataBinding w:prefixMappings="xmlns:ns0='http://purl.org/dc/elements/1.1/' xmlns:ns1='http://schemas.openxmlformats.org/package/2006/metadata/core-properties' " w:xpath="/ns1:coreProperties[1]/ns0:title[1]" w:storeItemID="{6C3C8BC8-F283-45AE-878A-BAB7291924A1}"/>
          <w:text/>
        </w:sdtPr>
        <w:sdtEndPr/>
        <w:sdtContent>
          <w:r>
            <w:t xml:space="preserve">Risicoanalyse diergeneeskunde      </w:t>
          </w:r>
        </w:sdtContent>
      </w:sdt>
      <w:r>
        <w:rPr>
          <w:sz w:val="28"/>
          <w:szCs w:val="28"/>
        </w:rPr>
        <w:t>(versie 2023)</w:t>
      </w:r>
    </w:p>
    <w:p w14:paraId="1B176A85" w14:textId="70B84D63" w:rsidR="00C37762" w:rsidRPr="00B8400B" w:rsidRDefault="00414D7D" w:rsidP="00414D7D">
      <w:pPr>
        <w:pStyle w:val="Heading1"/>
      </w:pPr>
      <w:bookmarkStart w:id="3" w:name="_Toc125974618"/>
      <w:r>
        <w:t>Inhoudstafel</w:t>
      </w:r>
      <w:bookmarkEnd w:id="3"/>
    </w:p>
    <w:p w14:paraId="6C5E309A" w14:textId="77777777" w:rsidR="00C37762" w:rsidRPr="00B8400B" w:rsidRDefault="00C37762" w:rsidP="00C37762">
      <w:pPr>
        <w:tabs>
          <w:tab w:val="left" w:pos="9240"/>
        </w:tabs>
        <w:spacing w:line="240" w:lineRule="atLeast"/>
        <w:ind w:right="630"/>
      </w:pPr>
    </w:p>
    <w:p w14:paraId="53C25346" w14:textId="2ACC6289" w:rsidR="00B03D76" w:rsidRDefault="00C37762">
      <w:pPr>
        <w:pStyle w:val="TOC1"/>
        <w:rPr>
          <w:rFonts w:asciiTheme="minorHAnsi" w:hAnsiTheme="minorHAnsi"/>
          <w:noProof/>
          <w:sz w:val="22"/>
          <w:szCs w:val="22"/>
          <w:lang w:val="nl-BE" w:eastAsia="nl-BE"/>
        </w:rPr>
      </w:pPr>
      <w:r w:rsidRPr="00B8400B">
        <w:rPr>
          <w:lang w:val="nl-BE"/>
        </w:rPr>
        <w:fldChar w:fldCharType="begin"/>
      </w:r>
      <w:r w:rsidRPr="00B8400B">
        <w:rPr>
          <w:lang w:val="nl-BE"/>
        </w:rPr>
        <w:instrText xml:space="preserve"> TOC \o "1-3" \h \z </w:instrText>
      </w:r>
      <w:r w:rsidRPr="00B8400B">
        <w:rPr>
          <w:lang w:val="nl-BE"/>
        </w:rPr>
        <w:fldChar w:fldCharType="separate"/>
      </w:r>
      <w:hyperlink w:anchor="_Toc125974618" w:history="1">
        <w:r w:rsidR="00B03D76" w:rsidRPr="00213AE6">
          <w:rPr>
            <w:rStyle w:val="Hyperlink"/>
            <w:noProof/>
          </w:rPr>
          <w:t>1</w:t>
        </w:r>
        <w:r w:rsidR="00B03D76">
          <w:rPr>
            <w:rFonts w:asciiTheme="minorHAnsi" w:hAnsiTheme="minorHAnsi"/>
            <w:noProof/>
            <w:sz w:val="22"/>
            <w:szCs w:val="22"/>
            <w:lang w:val="nl-BE" w:eastAsia="nl-BE"/>
          </w:rPr>
          <w:tab/>
        </w:r>
        <w:r w:rsidR="00B03D76" w:rsidRPr="00213AE6">
          <w:rPr>
            <w:rStyle w:val="Hyperlink"/>
            <w:noProof/>
          </w:rPr>
          <w:t>Inhoudstafel</w:t>
        </w:r>
        <w:r w:rsidR="00B03D76">
          <w:rPr>
            <w:noProof/>
            <w:webHidden/>
          </w:rPr>
          <w:tab/>
        </w:r>
        <w:r w:rsidR="00B03D76">
          <w:rPr>
            <w:noProof/>
            <w:webHidden/>
          </w:rPr>
          <w:fldChar w:fldCharType="begin"/>
        </w:r>
        <w:r w:rsidR="00B03D76">
          <w:rPr>
            <w:noProof/>
            <w:webHidden/>
          </w:rPr>
          <w:instrText xml:space="preserve"> PAGEREF _Toc125974618 \h </w:instrText>
        </w:r>
        <w:r w:rsidR="00B03D76">
          <w:rPr>
            <w:noProof/>
            <w:webHidden/>
          </w:rPr>
        </w:r>
        <w:r w:rsidR="00B03D76">
          <w:rPr>
            <w:noProof/>
            <w:webHidden/>
          </w:rPr>
          <w:fldChar w:fldCharType="separate"/>
        </w:r>
        <w:r w:rsidR="00B03D76">
          <w:rPr>
            <w:noProof/>
            <w:webHidden/>
          </w:rPr>
          <w:t>1</w:t>
        </w:r>
        <w:r w:rsidR="00B03D76">
          <w:rPr>
            <w:noProof/>
            <w:webHidden/>
          </w:rPr>
          <w:fldChar w:fldCharType="end"/>
        </w:r>
      </w:hyperlink>
    </w:p>
    <w:p w14:paraId="61018DDA" w14:textId="77823FE4" w:rsidR="00B03D76" w:rsidRDefault="00D44129">
      <w:pPr>
        <w:pStyle w:val="TOC1"/>
        <w:rPr>
          <w:rFonts w:asciiTheme="minorHAnsi" w:hAnsiTheme="minorHAnsi"/>
          <w:noProof/>
          <w:sz w:val="22"/>
          <w:szCs w:val="22"/>
          <w:lang w:val="nl-BE" w:eastAsia="nl-BE"/>
        </w:rPr>
      </w:pPr>
      <w:hyperlink w:anchor="_Toc125974619" w:history="1">
        <w:r w:rsidR="00B03D76" w:rsidRPr="00213AE6">
          <w:rPr>
            <w:rStyle w:val="Hyperlink"/>
            <w:noProof/>
          </w:rPr>
          <w:t>2</w:t>
        </w:r>
        <w:r w:rsidR="00B03D76">
          <w:rPr>
            <w:rFonts w:asciiTheme="minorHAnsi" w:hAnsiTheme="minorHAnsi"/>
            <w:noProof/>
            <w:sz w:val="22"/>
            <w:szCs w:val="22"/>
            <w:lang w:val="nl-BE" w:eastAsia="nl-BE"/>
          </w:rPr>
          <w:tab/>
        </w:r>
        <w:r w:rsidR="00B03D76" w:rsidRPr="00213AE6">
          <w:rPr>
            <w:rStyle w:val="Hyperlink"/>
            <w:noProof/>
          </w:rPr>
          <w:t>Doel</w:t>
        </w:r>
        <w:r w:rsidR="00B03D76">
          <w:rPr>
            <w:noProof/>
            <w:webHidden/>
          </w:rPr>
          <w:tab/>
        </w:r>
        <w:r w:rsidR="00B03D76">
          <w:rPr>
            <w:noProof/>
            <w:webHidden/>
          </w:rPr>
          <w:fldChar w:fldCharType="begin"/>
        </w:r>
        <w:r w:rsidR="00B03D76">
          <w:rPr>
            <w:noProof/>
            <w:webHidden/>
          </w:rPr>
          <w:instrText xml:space="preserve"> PAGEREF _Toc125974619 \h </w:instrText>
        </w:r>
        <w:r w:rsidR="00B03D76">
          <w:rPr>
            <w:noProof/>
            <w:webHidden/>
          </w:rPr>
        </w:r>
        <w:r w:rsidR="00B03D76">
          <w:rPr>
            <w:noProof/>
            <w:webHidden/>
          </w:rPr>
          <w:fldChar w:fldCharType="separate"/>
        </w:r>
        <w:r w:rsidR="00B03D76">
          <w:rPr>
            <w:noProof/>
            <w:webHidden/>
          </w:rPr>
          <w:t>2</w:t>
        </w:r>
        <w:r w:rsidR="00B03D76">
          <w:rPr>
            <w:noProof/>
            <w:webHidden/>
          </w:rPr>
          <w:fldChar w:fldCharType="end"/>
        </w:r>
      </w:hyperlink>
    </w:p>
    <w:p w14:paraId="13ABD3D7" w14:textId="0FF655C4" w:rsidR="00B03D76" w:rsidRDefault="00D44129">
      <w:pPr>
        <w:pStyle w:val="TOC1"/>
        <w:rPr>
          <w:rFonts w:asciiTheme="minorHAnsi" w:hAnsiTheme="minorHAnsi"/>
          <w:noProof/>
          <w:sz w:val="22"/>
          <w:szCs w:val="22"/>
          <w:lang w:val="nl-BE" w:eastAsia="nl-BE"/>
        </w:rPr>
      </w:pPr>
      <w:hyperlink w:anchor="_Toc125974620" w:history="1">
        <w:r w:rsidR="00B03D76" w:rsidRPr="00213AE6">
          <w:rPr>
            <w:rStyle w:val="Hyperlink"/>
            <w:noProof/>
          </w:rPr>
          <w:t>3</w:t>
        </w:r>
        <w:r w:rsidR="00B03D76">
          <w:rPr>
            <w:rFonts w:asciiTheme="minorHAnsi" w:hAnsiTheme="minorHAnsi"/>
            <w:noProof/>
            <w:sz w:val="22"/>
            <w:szCs w:val="22"/>
            <w:lang w:val="nl-BE" w:eastAsia="nl-BE"/>
          </w:rPr>
          <w:tab/>
        </w:r>
        <w:r w:rsidR="00B03D76" w:rsidRPr="00213AE6">
          <w:rPr>
            <w:rStyle w:val="Hyperlink"/>
            <w:noProof/>
          </w:rPr>
          <w:t>Toepassingsdomein</w:t>
        </w:r>
        <w:r w:rsidR="00B03D76">
          <w:rPr>
            <w:noProof/>
            <w:webHidden/>
          </w:rPr>
          <w:tab/>
        </w:r>
        <w:r w:rsidR="00B03D76">
          <w:rPr>
            <w:noProof/>
            <w:webHidden/>
          </w:rPr>
          <w:fldChar w:fldCharType="begin"/>
        </w:r>
        <w:r w:rsidR="00B03D76">
          <w:rPr>
            <w:noProof/>
            <w:webHidden/>
          </w:rPr>
          <w:instrText xml:space="preserve"> PAGEREF _Toc125974620 \h </w:instrText>
        </w:r>
        <w:r w:rsidR="00B03D76">
          <w:rPr>
            <w:noProof/>
            <w:webHidden/>
          </w:rPr>
        </w:r>
        <w:r w:rsidR="00B03D76">
          <w:rPr>
            <w:noProof/>
            <w:webHidden/>
          </w:rPr>
          <w:fldChar w:fldCharType="separate"/>
        </w:r>
        <w:r w:rsidR="00B03D76">
          <w:rPr>
            <w:noProof/>
            <w:webHidden/>
          </w:rPr>
          <w:t>2</w:t>
        </w:r>
        <w:r w:rsidR="00B03D76">
          <w:rPr>
            <w:noProof/>
            <w:webHidden/>
          </w:rPr>
          <w:fldChar w:fldCharType="end"/>
        </w:r>
      </w:hyperlink>
    </w:p>
    <w:p w14:paraId="41EAAB4F" w14:textId="77B5E901" w:rsidR="00B03D76" w:rsidRDefault="00D44129">
      <w:pPr>
        <w:pStyle w:val="TOC1"/>
        <w:rPr>
          <w:rFonts w:asciiTheme="minorHAnsi" w:hAnsiTheme="minorHAnsi"/>
          <w:noProof/>
          <w:sz w:val="22"/>
          <w:szCs w:val="22"/>
          <w:lang w:val="nl-BE" w:eastAsia="nl-BE"/>
        </w:rPr>
      </w:pPr>
      <w:hyperlink w:anchor="_Toc125974621" w:history="1">
        <w:r w:rsidR="00B03D76" w:rsidRPr="00213AE6">
          <w:rPr>
            <w:rStyle w:val="Hyperlink"/>
            <w:noProof/>
          </w:rPr>
          <w:t>4</w:t>
        </w:r>
        <w:r w:rsidR="00B03D76">
          <w:rPr>
            <w:rFonts w:asciiTheme="minorHAnsi" w:hAnsiTheme="minorHAnsi"/>
            <w:noProof/>
            <w:sz w:val="22"/>
            <w:szCs w:val="22"/>
            <w:lang w:val="nl-BE" w:eastAsia="nl-BE"/>
          </w:rPr>
          <w:tab/>
        </w:r>
        <w:r w:rsidR="00B03D76" w:rsidRPr="00213AE6">
          <w:rPr>
            <w:rStyle w:val="Hyperlink"/>
            <w:noProof/>
          </w:rPr>
          <w:t>Referenties</w:t>
        </w:r>
        <w:r w:rsidR="00B03D76">
          <w:rPr>
            <w:noProof/>
            <w:webHidden/>
          </w:rPr>
          <w:tab/>
        </w:r>
        <w:r w:rsidR="00B03D76">
          <w:rPr>
            <w:noProof/>
            <w:webHidden/>
          </w:rPr>
          <w:fldChar w:fldCharType="begin"/>
        </w:r>
        <w:r w:rsidR="00B03D76">
          <w:rPr>
            <w:noProof/>
            <w:webHidden/>
          </w:rPr>
          <w:instrText xml:space="preserve"> PAGEREF _Toc125974621 \h </w:instrText>
        </w:r>
        <w:r w:rsidR="00B03D76">
          <w:rPr>
            <w:noProof/>
            <w:webHidden/>
          </w:rPr>
        </w:r>
        <w:r w:rsidR="00B03D76">
          <w:rPr>
            <w:noProof/>
            <w:webHidden/>
          </w:rPr>
          <w:fldChar w:fldCharType="separate"/>
        </w:r>
        <w:r w:rsidR="00B03D76">
          <w:rPr>
            <w:noProof/>
            <w:webHidden/>
          </w:rPr>
          <w:t>2</w:t>
        </w:r>
        <w:r w:rsidR="00B03D76">
          <w:rPr>
            <w:noProof/>
            <w:webHidden/>
          </w:rPr>
          <w:fldChar w:fldCharType="end"/>
        </w:r>
      </w:hyperlink>
    </w:p>
    <w:p w14:paraId="62BAC51F" w14:textId="11F94306" w:rsidR="00B03D76" w:rsidRDefault="00D44129">
      <w:pPr>
        <w:pStyle w:val="TOC1"/>
        <w:rPr>
          <w:rFonts w:asciiTheme="minorHAnsi" w:hAnsiTheme="minorHAnsi"/>
          <w:noProof/>
          <w:sz w:val="22"/>
          <w:szCs w:val="22"/>
          <w:lang w:val="nl-BE" w:eastAsia="nl-BE"/>
        </w:rPr>
      </w:pPr>
      <w:hyperlink w:anchor="_Toc125974622" w:history="1">
        <w:r w:rsidR="00B03D76" w:rsidRPr="00213AE6">
          <w:rPr>
            <w:rStyle w:val="Hyperlink"/>
            <w:noProof/>
          </w:rPr>
          <w:t>5</w:t>
        </w:r>
        <w:r w:rsidR="00B03D76">
          <w:rPr>
            <w:rFonts w:asciiTheme="minorHAnsi" w:hAnsiTheme="minorHAnsi"/>
            <w:noProof/>
            <w:sz w:val="22"/>
            <w:szCs w:val="22"/>
            <w:lang w:val="nl-BE" w:eastAsia="nl-BE"/>
          </w:rPr>
          <w:tab/>
        </w:r>
        <w:r w:rsidR="00B03D76" w:rsidRPr="00213AE6">
          <w:rPr>
            <w:rStyle w:val="Hyperlink"/>
            <w:noProof/>
          </w:rPr>
          <w:t>Risicoanalyse</w:t>
        </w:r>
        <w:r w:rsidR="00B03D76">
          <w:rPr>
            <w:noProof/>
            <w:webHidden/>
          </w:rPr>
          <w:tab/>
        </w:r>
        <w:r w:rsidR="00B03D76">
          <w:rPr>
            <w:noProof/>
            <w:webHidden/>
          </w:rPr>
          <w:fldChar w:fldCharType="begin"/>
        </w:r>
        <w:r w:rsidR="00B03D76">
          <w:rPr>
            <w:noProof/>
            <w:webHidden/>
          </w:rPr>
          <w:instrText xml:space="preserve"> PAGEREF _Toc125974622 \h </w:instrText>
        </w:r>
        <w:r w:rsidR="00B03D76">
          <w:rPr>
            <w:noProof/>
            <w:webHidden/>
          </w:rPr>
        </w:r>
        <w:r w:rsidR="00B03D76">
          <w:rPr>
            <w:noProof/>
            <w:webHidden/>
          </w:rPr>
          <w:fldChar w:fldCharType="separate"/>
        </w:r>
        <w:r w:rsidR="00B03D76">
          <w:rPr>
            <w:noProof/>
            <w:webHidden/>
          </w:rPr>
          <w:t>2</w:t>
        </w:r>
        <w:r w:rsidR="00B03D76">
          <w:rPr>
            <w:noProof/>
            <w:webHidden/>
          </w:rPr>
          <w:fldChar w:fldCharType="end"/>
        </w:r>
      </w:hyperlink>
    </w:p>
    <w:p w14:paraId="322924C8" w14:textId="0D128C3B" w:rsidR="00B03D76" w:rsidRDefault="00D44129">
      <w:pPr>
        <w:pStyle w:val="TOC2"/>
        <w:tabs>
          <w:tab w:val="left" w:pos="880"/>
          <w:tab w:val="right" w:leader="dot" w:pos="9056"/>
        </w:tabs>
        <w:rPr>
          <w:rFonts w:asciiTheme="minorHAnsi" w:hAnsiTheme="minorHAnsi"/>
          <w:noProof/>
          <w:sz w:val="22"/>
          <w:lang w:eastAsia="nl-BE"/>
        </w:rPr>
      </w:pPr>
      <w:hyperlink w:anchor="_Toc125974623" w:history="1">
        <w:r w:rsidR="00B03D76" w:rsidRPr="00213AE6">
          <w:rPr>
            <w:rStyle w:val="Hyperlink"/>
            <w:noProof/>
          </w:rPr>
          <w:t>5.1</w:t>
        </w:r>
        <w:r w:rsidR="00B03D76">
          <w:rPr>
            <w:rFonts w:asciiTheme="minorHAnsi" w:hAnsiTheme="minorHAnsi"/>
            <w:noProof/>
            <w:sz w:val="22"/>
            <w:lang w:eastAsia="nl-BE"/>
          </w:rPr>
          <w:tab/>
        </w:r>
        <w:r w:rsidR="00B03D76" w:rsidRPr="00213AE6">
          <w:rPr>
            <w:rStyle w:val="Hyperlink"/>
            <w:noProof/>
          </w:rPr>
          <w:t>In een normale werksituatie</w:t>
        </w:r>
        <w:r w:rsidR="00B03D76">
          <w:rPr>
            <w:noProof/>
            <w:webHidden/>
          </w:rPr>
          <w:tab/>
        </w:r>
        <w:r w:rsidR="00B03D76">
          <w:rPr>
            <w:noProof/>
            <w:webHidden/>
          </w:rPr>
          <w:fldChar w:fldCharType="begin"/>
        </w:r>
        <w:r w:rsidR="00B03D76">
          <w:rPr>
            <w:noProof/>
            <w:webHidden/>
          </w:rPr>
          <w:instrText xml:space="preserve"> PAGEREF _Toc125974623 \h </w:instrText>
        </w:r>
        <w:r w:rsidR="00B03D76">
          <w:rPr>
            <w:noProof/>
            <w:webHidden/>
          </w:rPr>
        </w:r>
        <w:r w:rsidR="00B03D76">
          <w:rPr>
            <w:noProof/>
            <w:webHidden/>
          </w:rPr>
          <w:fldChar w:fldCharType="separate"/>
        </w:r>
        <w:r w:rsidR="00B03D76">
          <w:rPr>
            <w:noProof/>
            <w:webHidden/>
          </w:rPr>
          <w:t>2</w:t>
        </w:r>
        <w:r w:rsidR="00B03D76">
          <w:rPr>
            <w:noProof/>
            <w:webHidden/>
          </w:rPr>
          <w:fldChar w:fldCharType="end"/>
        </w:r>
      </w:hyperlink>
    </w:p>
    <w:p w14:paraId="6F74E36C" w14:textId="58C84B3F" w:rsidR="00B03D76" w:rsidRDefault="00D44129">
      <w:pPr>
        <w:pStyle w:val="TOC3"/>
        <w:tabs>
          <w:tab w:val="left" w:pos="1100"/>
          <w:tab w:val="right" w:leader="dot" w:pos="9056"/>
        </w:tabs>
        <w:rPr>
          <w:rFonts w:asciiTheme="minorHAnsi" w:hAnsiTheme="minorHAnsi"/>
          <w:noProof/>
          <w:sz w:val="22"/>
          <w:lang w:eastAsia="nl-BE"/>
        </w:rPr>
      </w:pPr>
      <w:hyperlink w:anchor="_Toc125974624" w:history="1">
        <w:r w:rsidR="00B03D76" w:rsidRPr="00213AE6">
          <w:rPr>
            <w:rStyle w:val="Hyperlink"/>
            <w:noProof/>
          </w:rPr>
          <w:t>5.1.1</w:t>
        </w:r>
        <w:r w:rsidR="00B03D76">
          <w:rPr>
            <w:rFonts w:asciiTheme="minorHAnsi" w:hAnsiTheme="minorHAnsi"/>
            <w:noProof/>
            <w:sz w:val="22"/>
            <w:lang w:eastAsia="nl-BE"/>
          </w:rPr>
          <w:tab/>
        </w:r>
        <w:r w:rsidR="00B03D76" w:rsidRPr="00213AE6">
          <w:rPr>
            <w:rStyle w:val="Hyperlink"/>
            <w:noProof/>
          </w:rPr>
          <w:t>Effectieve dosis (of « totale lichaamsdosis »)</w:t>
        </w:r>
        <w:r w:rsidR="00B03D76">
          <w:rPr>
            <w:noProof/>
            <w:webHidden/>
          </w:rPr>
          <w:tab/>
        </w:r>
        <w:r w:rsidR="00B03D76">
          <w:rPr>
            <w:noProof/>
            <w:webHidden/>
          </w:rPr>
          <w:fldChar w:fldCharType="begin"/>
        </w:r>
        <w:r w:rsidR="00B03D76">
          <w:rPr>
            <w:noProof/>
            <w:webHidden/>
          </w:rPr>
          <w:instrText xml:space="preserve"> PAGEREF _Toc125974624 \h </w:instrText>
        </w:r>
        <w:r w:rsidR="00B03D76">
          <w:rPr>
            <w:noProof/>
            <w:webHidden/>
          </w:rPr>
        </w:r>
        <w:r w:rsidR="00B03D76">
          <w:rPr>
            <w:noProof/>
            <w:webHidden/>
          </w:rPr>
          <w:fldChar w:fldCharType="separate"/>
        </w:r>
        <w:r w:rsidR="00B03D76">
          <w:rPr>
            <w:noProof/>
            <w:webHidden/>
          </w:rPr>
          <w:t>2</w:t>
        </w:r>
        <w:r w:rsidR="00B03D76">
          <w:rPr>
            <w:noProof/>
            <w:webHidden/>
          </w:rPr>
          <w:fldChar w:fldCharType="end"/>
        </w:r>
      </w:hyperlink>
    </w:p>
    <w:p w14:paraId="72458D1C" w14:textId="018961B2" w:rsidR="00B03D76" w:rsidRDefault="00D44129">
      <w:pPr>
        <w:pStyle w:val="TOC3"/>
        <w:tabs>
          <w:tab w:val="left" w:pos="1100"/>
          <w:tab w:val="right" w:leader="dot" w:pos="9056"/>
        </w:tabs>
        <w:rPr>
          <w:rFonts w:asciiTheme="minorHAnsi" w:hAnsiTheme="minorHAnsi"/>
          <w:noProof/>
          <w:sz w:val="22"/>
          <w:lang w:eastAsia="nl-BE"/>
        </w:rPr>
      </w:pPr>
      <w:hyperlink w:anchor="_Toc125974625" w:history="1">
        <w:r w:rsidR="00B03D76" w:rsidRPr="00213AE6">
          <w:rPr>
            <w:rStyle w:val="Hyperlink"/>
            <w:noProof/>
          </w:rPr>
          <w:t>5.1.2</w:t>
        </w:r>
        <w:r w:rsidR="00B03D76">
          <w:rPr>
            <w:rFonts w:asciiTheme="minorHAnsi" w:hAnsiTheme="minorHAnsi"/>
            <w:noProof/>
            <w:sz w:val="22"/>
            <w:lang w:eastAsia="nl-BE"/>
          </w:rPr>
          <w:tab/>
        </w:r>
        <w:r w:rsidR="00B03D76" w:rsidRPr="00213AE6">
          <w:rPr>
            <w:rStyle w:val="Hyperlink"/>
            <w:noProof/>
          </w:rPr>
          <w:t>Dosis « ledematen »</w:t>
        </w:r>
        <w:r w:rsidR="00B03D76">
          <w:rPr>
            <w:noProof/>
            <w:webHidden/>
          </w:rPr>
          <w:tab/>
        </w:r>
        <w:r w:rsidR="00B03D76">
          <w:rPr>
            <w:noProof/>
            <w:webHidden/>
          </w:rPr>
          <w:fldChar w:fldCharType="begin"/>
        </w:r>
        <w:r w:rsidR="00B03D76">
          <w:rPr>
            <w:noProof/>
            <w:webHidden/>
          </w:rPr>
          <w:instrText xml:space="preserve"> PAGEREF _Toc125974625 \h </w:instrText>
        </w:r>
        <w:r w:rsidR="00B03D76">
          <w:rPr>
            <w:noProof/>
            <w:webHidden/>
          </w:rPr>
        </w:r>
        <w:r w:rsidR="00B03D76">
          <w:rPr>
            <w:noProof/>
            <w:webHidden/>
          </w:rPr>
          <w:fldChar w:fldCharType="separate"/>
        </w:r>
        <w:r w:rsidR="00B03D76">
          <w:rPr>
            <w:noProof/>
            <w:webHidden/>
          </w:rPr>
          <w:t>3</w:t>
        </w:r>
        <w:r w:rsidR="00B03D76">
          <w:rPr>
            <w:noProof/>
            <w:webHidden/>
          </w:rPr>
          <w:fldChar w:fldCharType="end"/>
        </w:r>
      </w:hyperlink>
    </w:p>
    <w:p w14:paraId="71435425" w14:textId="19813C3A" w:rsidR="00B03D76" w:rsidRDefault="00D44129">
      <w:pPr>
        <w:pStyle w:val="TOC2"/>
        <w:tabs>
          <w:tab w:val="left" w:pos="880"/>
          <w:tab w:val="right" w:leader="dot" w:pos="9056"/>
        </w:tabs>
        <w:rPr>
          <w:rFonts w:asciiTheme="minorHAnsi" w:hAnsiTheme="minorHAnsi"/>
          <w:noProof/>
          <w:sz w:val="22"/>
          <w:lang w:eastAsia="nl-BE"/>
        </w:rPr>
      </w:pPr>
      <w:hyperlink w:anchor="_Toc125974626" w:history="1">
        <w:r w:rsidR="00B03D76" w:rsidRPr="00213AE6">
          <w:rPr>
            <w:rStyle w:val="Hyperlink"/>
            <w:noProof/>
          </w:rPr>
          <w:t>5.2</w:t>
        </w:r>
        <w:r w:rsidR="00B03D76">
          <w:rPr>
            <w:rFonts w:asciiTheme="minorHAnsi" w:hAnsiTheme="minorHAnsi"/>
            <w:noProof/>
            <w:sz w:val="22"/>
            <w:lang w:eastAsia="nl-BE"/>
          </w:rPr>
          <w:tab/>
        </w:r>
        <w:r w:rsidR="00B03D76" w:rsidRPr="00213AE6">
          <w:rPr>
            <w:rStyle w:val="Hyperlink"/>
            <w:noProof/>
          </w:rPr>
          <w:t>In een abnormale situatie</w:t>
        </w:r>
        <w:r w:rsidR="00B03D76">
          <w:rPr>
            <w:noProof/>
            <w:webHidden/>
          </w:rPr>
          <w:tab/>
        </w:r>
        <w:r w:rsidR="00B03D76">
          <w:rPr>
            <w:noProof/>
            <w:webHidden/>
          </w:rPr>
          <w:fldChar w:fldCharType="begin"/>
        </w:r>
        <w:r w:rsidR="00B03D76">
          <w:rPr>
            <w:noProof/>
            <w:webHidden/>
          </w:rPr>
          <w:instrText xml:space="preserve"> PAGEREF _Toc125974626 \h </w:instrText>
        </w:r>
        <w:r w:rsidR="00B03D76">
          <w:rPr>
            <w:noProof/>
            <w:webHidden/>
          </w:rPr>
        </w:r>
        <w:r w:rsidR="00B03D76">
          <w:rPr>
            <w:noProof/>
            <w:webHidden/>
          </w:rPr>
          <w:fldChar w:fldCharType="separate"/>
        </w:r>
        <w:r w:rsidR="00B03D76">
          <w:rPr>
            <w:noProof/>
            <w:webHidden/>
          </w:rPr>
          <w:t>3</w:t>
        </w:r>
        <w:r w:rsidR="00B03D76">
          <w:rPr>
            <w:noProof/>
            <w:webHidden/>
          </w:rPr>
          <w:fldChar w:fldCharType="end"/>
        </w:r>
      </w:hyperlink>
    </w:p>
    <w:p w14:paraId="3EFFFBB7" w14:textId="4C9D562F" w:rsidR="00B03D76" w:rsidRDefault="00D44129">
      <w:pPr>
        <w:pStyle w:val="TOC3"/>
        <w:tabs>
          <w:tab w:val="left" w:pos="1100"/>
          <w:tab w:val="right" w:leader="dot" w:pos="9056"/>
        </w:tabs>
        <w:rPr>
          <w:rFonts w:asciiTheme="minorHAnsi" w:hAnsiTheme="minorHAnsi"/>
          <w:noProof/>
          <w:sz w:val="22"/>
          <w:lang w:eastAsia="nl-BE"/>
        </w:rPr>
      </w:pPr>
      <w:hyperlink w:anchor="_Toc125974627" w:history="1">
        <w:r w:rsidR="00B03D76" w:rsidRPr="00213AE6">
          <w:rPr>
            <w:rStyle w:val="Hyperlink"/>
            <w:noProof/>
          </w:rPr>
          <w:t>5.2.1</w:t>
        </w:r>
        <w:r w:rsidR="00B03D76">
          <w:rPr>
            <w:rFonts w:asciiTheme="minorHAnsi" w:hAnsiTheme="minorHAnsi"/>
            <w:noProof/>
            <w:sz w:val="22"/>
            <w:lang w:eastAsia="nl-BE"/>
          </w:rPr>
          <w:tab/>
        </w:r>
        <w:r w:rsidR="00B03D76" w:rsidRPr="00213AE6">
          <w:rPr>
            <w:rStyle w:val="Hyperlink"/>
            <w:noProof/>
          </w:rPr>
          <w:t>Ontbreken of beschadiging van de  afscherming</w:t>
        </w:r>
        <w:r w:rsidR="00B03D76">
          <w:rPr>
            <w:noProof/>
            <w:webHidden/>
          </w:rPr>
          <w:tab/>
        </w:r>
        <w:r w:rsidR="00B03D76">
          <w:rPr>
            <w:noProof/>
            <w:webHidden/>
          </w:rPr>
          <w:fldChar w:fldCharType="begin"/>
        </w:r>
        <w:r w:rsidR="00B03D76">
          <w:rPr>
            <w:noProof/>
            <w:webHidden/>
          </w:rPr>
          <w:instrText xml:space="preserve"> PAGEREF _Toc125974627 \h </w:instrText>
        </w:r>
        <w:r w:rsidR="00B03D76">
          <w:rPr>
            <w:noProof/>
            <w:webHidden/>
          </w:rPr>
        </w:r>
        <w:r w:rsidR="00B03D76">
          <w:rPr>
            <w:noProof/>
            <w:webHidden/>
          </w:rPr>
          <w:fldChar w:fldCharType="separate"/>
        </w:r>
        <w:r w:rsidR="00B03D76">
          <w:rPr>
            <w:noProof/>
            <w:webHidden/>
          </w:rPr>
          <w:t>4</w:t>
        </w:r>
        <w:r w:rsidR="00B03D76">
          <w:rPr>
            <w:noProof/>
            <w:webHidden/>
          </w:rPr>
          <w:fldChar w:fldCharType="end"/>
        </w:r>
      </w:hyperlink>
    </w:p>
    <w:p w14:paraId="7D686116" w14:textId="3E710EA9" w:rsidR="00B03D76" w:rsidRDefault="00D44129">
      <w:pPr>
        <w:pStyle w:val="TOC3"/>
        <w:tabs>
          <w:tab w:val="left" w:pos="1100"/>
          <w:tab w:val="right" w:leader="dot" w:pos="9056"/>
        </w:tabs>
        <w:rPr>
          <w:rFonts w:asciiTheme="minorHAnsi" w:hAnsiTheme="minorHAnsi"/>
          <w:noProof/>
          <w:sz w:val="22"/>
          <w:lang w:eastAsia="nl-BE"/>
        </w:rPr>
      </w:pPr>
      <w:hyperlink w:anchor="_Toc125974628" w:history="1">
        <w:r w:rsidR="00B03D76" w:rsidRPr="00213AE6">
          <w:rPr>
            <w:rStyle w:val="Hyperlink"/>
            <w:noProof/>
          </w:rPr>
          <w:t>5.2.2</w:t>
        </w:r>
        <w:r w:rsidR="00B03D76">
          <w:rPr>
            <w:rFonts w:asciiTheme="minorHAnsi" w:hAnsiTheme="minorHAnsi"/>
            <w:noProof/>
            <w:sz w:val="22"/>
            <w:lang w:eastAsia="nl-BE"/>
          </w:rPr>
          <w:tab/>
        </w:r>
        <w:r w:rsidR="00B03D76" w:rsidRPr="00213AE6">
          <w:rPr>
            <w:rStyle w:val="Hyperlink"/>
            <w:noProof/>
          </w:rPr>
          <w:t>Defect van de tijdschakelaar of van de dodemansdrukknop</w:t>
        </w:r>
        <w:r w:rsidR="00B03D76">
          <w:rPr>
            <w:noProof/>
            <w:webHidden/>
          </w:rPr>
          <w:tab/>
        </w:r>
        <w:r w:rsidR="00B03D76">
          <w:rPr>
            <w:noProof/>
            <w:webHidden/>
          </w:rPr>
          <w:fldChar w:fldCharType="begin"/>
        </w:r>
        <w:r w:rsidR="00B03D76">
          <w:rPr>
            <w:noProof/>
            <w:webHidden/>
          </w:rPr>
          <w:instrText xml:space="preserve"> PAGEREF _Toc125974628 \h </w:instrText>
        </w:r>
        <w:r w:rsidR="00B03D76">
          <w:rPr>
            <w:noProof/>
            <w:webHidden/>
          </w:rPr>
        </w:r>
        <w:r w:rsidR="00B03D76">
          <w:rPr>
            <w:noProof/>
            <w:webHidden/>
          </w:rPr>
          <w:fldChar w:fldCharType="separate"/>
        </w:r>
        <w:r w:rsidR="00B03D76">
          <w:rPr>
            <w:noProof/>
            <w:webHidden/>
          </w:rPr>
          <w:t>4</w:t>
        </w:r>
        <w:r w:rsidR="00B03D76">
          <w:rPr>
            <w:noProof/>
            <w:webHidden/>
          </w:rPr>
          <w:fldChar w:fldCharType="end"/>
        </w:r>
      </w:hyperlink>
    </w:p>
    <w:p w14:paraId="28617F61" w14:textId="069561EA" w:rsidR="00B03D76" w:rsidRDefault="00D44129">
      <w:pPr>
        <w:pStyle w:val="TOC3"/>
        <w:tabs>
          <w:tab w:val="left" w:pos="1100"/>
          <w:tab w:val="right" w:leader="dot" w:pos="9056"/>
        </w:tabs>
        <w:rPr>
          <w:rFonts w:asciiTheme="minorHAnsi" w:hAnsiTheme="minorHAnsi"/>
          <w:noProof/>
          <w:sz w:val="22"/>
          <w:lang w:eastAsia="nl-BE"/>
        </w:rPr>
      </w:pPr>
      <w:hyperlink w:anchor="_Toc125974629" w:history="1">
        <w:r w:rsidR="00B03D76" w:rsidRPr="00213AE6">
          <w:rPr>
            <w:rStyle w:val="Hyperlink"/>
            <w:noProof/>
          </w:rPr>
          <w:t>5.2.3</w:t>
        </w:r>
        <w:r w:rsidR="00B03D76">
          <w:rPr>
            <w:rFonts w:asciiTheme="minorHAnsi" w:hAnsiTheme="minorHAnsi"/>
            <w:noProof/>
            <w:sz w:val="22"/>
            <w:lang w:eastAsia="nl-BE"/>
          </w:rPr>
          <w:tab/>
        </w:r>
        <w:r w:rsidR="00B03D76" w:rsidRPr="00213AE6">
          <w:rPr>
            <w:rStyle w:val="Hyperlink"/>
            <w:noProof/>
          </w:rPr>
          <w:t>Signalisatie werking RX-buis functioneert niet</w:t>
        </w:r>
        <w:r w:rsidR="00B03D76">
          <w:rPr>
            <w:noProof/>
            <w:webHidden/>
          </w:rPr>
          <w:tab/>
        </w:r>
        <w:r w:rsidR="00B03D76">
          <w:rPr>
            <w:noProof/>
            <w:webHidden/>
          </w:rPr>
          <w:fldChar w:fldCharType="begin"/>
        </w:r>
        <w:r w:rsidR="00B03D76">
          <w:rPr>
            <w:noProof/>
            <w:webHidden/>
          </w:rPr>
          <w:instrText xml:space="preserve"> PAGEREF _Toc125974629 \h </w:instrText>
        </w:r>
        <w:r w:rsidR="00B03D76">
          <w:rPr>
            <w:noProof/>
            <w:webHidden/>
          </w:rPr>
        </w:r>
        <w:r w:rsidR="00B03D76">
          <w:rPr>
            <w:noProof/>
            <w:webHidden/>
          </w:rPr>
          <w:fldChar w:fldCharType="separate"/>
        </w:r>
        <w:r w:rsidR="00B03D76">
          <w:rPr>
            <w:noProof/>
            <w:webHidden/>
          </w:rPr>
          <w:t>4</w:t>
        </w:r>
        <w:r w:rsidR="00B03D76">
          <w:rPr>
            <w:noProof/>
            <w:webHidden/>
          </w:rPr>
          <w:fldChar w:fldCharType="end"/>
        </w:r>
      </w:hyperlink>
    </w:p>
    <w:p w14:paraId="3F6085C7" w14:textId="1CA44C19" w:rsidR="00B03D76" w:rsidRDefault="00D44129">
      <w:pPr>
        <w:pStyle w:val="TOC1"/>
        <w:rPr>
          <w:rFonts w:asciiTheme="minorHAnsi" w:hAnsiTheme="minorHAnsi"/>
          <w:noProof/>
          <w:sz w:val="22"/>
          <w:szCs w:val="22"/>
          <w:lang w:val="nl-BE" w:eastAsia="nl-BE"/>
        </w:rPr>
      </w:pPr>
      <w:hyperlink w:anchor="_Toc125974630" w:history="1">
        <w:r w:rsidR="00B03D76" w:rsidRPr="00213AE6">
          <w:rPr>
            <w:rStyle w:val="Hyperlink"/>
            <w:noProof/>
          </w:rPr>
          <w:t>6</w:t>
        </w:r>
        <w:r w:rsidR="00B03D76">
          <w:rPr>
            <w:rFonts w:asciiTheme="minorHAnsi" w:hAnsiTheme="minorHAnsi"/>
            <w:noProof/>
            <w:sz w:val="22"/>
            <w:szCs w:val="22"/>
            <w:lang w:val="nl-BE" w:eastAsia="nl-BE"/>
          </w:rPr>
          <w:tab/>
        </w:r>
        <w:r w:rsidR="00B03D76" w:rsidRPr="00213AE6">
          <w:rPr>
            <w:rStyle w:val="Hyperlink"/>
            <w:noProof/>
          </w:rPr>
          <w:t>Positie gebruiker</w:t>
        </w:r>
        <w:r w:rsidR="00B03D76">
          <w:rPr>
            <w:noProof/>
            <w:webHidden/>
          </w:rPr>
          <w:tab/>
        </w:r>
        <w:r w:rsidR="00B03D76">
          <w:rPr>
            <w:noProof/>
            <w:webHidden/>
          </w:rPr>
          <w:fldChar w:fldCharType="begin"/>
        </w:r>
        <w:r w:rsidR="00B03D76">
          <w:rPr>
            <w:noProof/>
            <w:webHidden/>
          </w:rPr>
          <w:instrText xml:space="preserve"> PAGEREF _Toc125974630 \h </w:instrText>
        </w:r>
        <w:r w:rsidR="00B03D76">
          <w:rPr>
            <w:noProof/>
            <w:webHidden/>
          </w:rPr>
        </w:r>
        <w:r w:rsidR="00B03D76">
          <w:rPr>
            <w:noProof/>
            <w:webHidden/>
          </w:rPr>
          <w:fldChar w:fldCharType="separate"/>
        </w:r>
        <w:r w:rsidR="00B03D76">
          <w:rPr>
            <w:noProof/>
            <w:webHidden/>
          </w:rPr>
          <w:t>5</w:t>
        </w:r>
        <w:r w:rsidR="00B03D76">
          <w:rPr>
            <w:noProof/>
            <w:webHidden/>
          </w:rPr>
          <w:fldChar w:fldCharType="end"/>
        </w:r>
      </w:hyperlink>
    </w:p>
    <w:p w14:paraId="74F8FF74" w14:textId="638512CD" w:rsidR="00B03D76" w:rsidRDefault="00D44129">
      <w:pPr>
        <w:pStyle w:val="TOC1"/>
        <w:rPr>
          <w:rFonts w:asciiTheme="minorHAnsi" w:hAnsiTheme="minorHAnsi"/>
          <w:noProof/>
          <w:sz w:val="22"/>
          <w:szCs w:val="22"/>
          <w:lang w:val="nl-BE" w:eastAsia="nl-BE"/>
        </w:rPr>
      </w:pPr>
      <w:hyperlink w:anchor="_Toc125974631" w:history="1">
        <w:r w:rsidR="00B03D76" w:rsidRPr="00213AE6">
          <w:rPr>
            <w:rStyle w:val="Hyperlink"/>
            <w:noProof/>
          </w:rPr>
          <w:t>7</w:t>
        </w:r>
        <w:r w:rsidR="00B03D76">
          <w:rPr>
            <w:rFonts w:asciiTheme="minorHAnsi" w:hAnsiTheme="minorHAnsi"/>
            <w:noProof/>
            <w:sz w:val="22"/>
            <w:szCs w:val="22"/>
            <w:lang w:val="nl-BE" w:eastAsia="nl-BE"/>
          </w:rPr>
          <w:tab/>
        </w:r>
        <w:r w:rsidR="00B03D76" w:rsidRPr="00213AE6">
          <w:rPr>
            <w:rStyle w:val="Hyperlink"/>
            <w:noProof/>
          </w:rPr>
          <w:t>Dosimetrie</w:t>
        </w:r>
        <w:r w:rsidR="00B03D76">
          <w:rPr>
            <w:noProof/>
            <w:webHidden/>
          </w:rPr>
          <w:tab/>
        </w:r>
        <w:r w:rsidR="00B03D76">
          <w:rPr>
            <w:noProof/>
            <w:webHidden/>
          </w:rPr>
          <w:fldChar w:fldCharType="begin"/>
        </w:r>
        <w:r w:rsidR="00B03D76">
          <w:rPr>
            <w:noProof/>
            <w:webHidden/>
          </w:rPr>
          <w:instrText xml:space="preserve"> PAGEREF _Toc125974631 \h </w:instrText>
        </w:r>
        <w:r w:rsidR="00B03D76">
          <w:rPr>
            <w:noProof/>
            <w:webHidden/>
          </w:rPr>
        </w:r>
        <w:r w:rsidR="00B03D76">
          <w:rPr>
            <w:noProof/>
            <w:webHidden/>
          </w:rPr>
          <w:fldChar w:fldCharType="separate"/>
        </w:r>
        <w:r w:rsidR="00B03D76">
          <w:rPr>
            <w:noProof/>
            <w:webHidden/>
          </w:rPr>
          <w:t>5</w:t>
        </w:r>
        <w:r w:rsidR="00B03D76">
          <w:rPr>
            <w:noProof/>
            <w:webHidden/>
          </w:rPr>
          <w:fldChar w:fldCharType="end"/>
        </w:r>
      </w:hyperlink>
    </w:p>
    <w:p w14:paraId="0F6CEF05" w14:textId="3B425B68" w:rsidR="00B03D76" w:rsidRDefault="00D44129">
      <w:pPr>
        <w:pStyle w:val="TOC1"/>
        <w:rPr>
          <w:rFonts w:asciiTheme="minorHAnsi" w:hAnsiTheme="minorHAnsi"/>
          <w:noProof/>
          <w:sz w:val="22"/>
          <w:szCs w:val="22"/>
          <w:lang w:val="nl-BE" w:eastAsia="nl-BE"/>
        </w:rPr>
      </w:pPr>
      <w:hyperlink w:anchor="_Toc125974632" w:history="1">
        <w:r w:rsidR="00B03D76" w:rsidRPr="00213AE6">
          <w:rPr>
            <w:rStyle w:val="Hyperlink"/>
            <w:noProof/>
          </w:rPr>
          <w:t>8</w:t>
        </w:r>
        <w:r w:rsidR="00B03D76">
          <w:rPr>
            <w:rFonts w:asciiTheme="minorHAnsi" w:hAnsiTheme="minorHAnsi"/>
            <w:noProof/>
            <w:sz w:val="22"/>
            <w:szCs w:val="22"/>
            <w:lang w:val="nl-BE" w:eastAsia="nl-BE"/>
          </w:rPr>
          <w:tab/>
        </w:r>
        <w:r w:rsidR="00B03D76" w:rsidRPr="00213AE6">
          <w:rPr>
            <w:rStyle w:val="Hyperlink"/>
            <w:noProof/>
          </w:rPr>
          <w:t>Conclusie</w:t>
        </w:r>
        <w:r w:rsidR="00B03D76">
          <w:rPr>
            <w:noProof/>
            <w:webHidden/>
          </w:rPr>
          <w:tab/>
        </w:r>
        <w:r w:rsidR="00B03D76">
          <w:rPr>
            <w:noProof/>
            <w:webHidden/>
          </w:rPr>
          <w:fldChar w:fldCharType="begin"/>
        </w:r>
        <w:r w:rsidR="00B03D76">
          <w:rPr>
            <w:noProof/>
            <w:webHidden/>
          </w:rPr>
          <w:instrText xml:space="preserve"> PAGEREF _Toc125974632 \h </w:instrText>
        </w:r>
        <w:r w:rsidR="00B03D76">
          <w:rPr>
            <w:noProof/>
            <w:webHidden/>
          </w:rPr>
        </w:r>
        <w:r w:rsidR="00B03D76">
          <w:rPr>
            <w:noProof/>
            <w:webHidden/>
          </w:rPr>
          <w:fldChar w:fldCharType="separate"/>
        </w:r>
        <w:r w:rsidR="00B03D76">
          <w:rPr>
            <w:noProof/>
            <w:webHidden/>
          </w:rPr>
          <w:t>5</w:t>
        </w:r>
        <w:r w:rsidR="00B03D76">
          <w:rPr>
            <w:noProof/>
            <w:webHidden/>
          </w:rPr>
          <w:fldChar w:fldCharType="end"/>
        </w:r>
      </w:hyperlink>
    </w:p>
    <w:p w14:paraId="22135147" w14:textId="611A3941" w:rsidR="00C37762" w:rsidRPr="00B8400B" w:rsidRDefault="00C37762" w:rsidP="00C37762">
      <w:pPr>
        <w:rPr>
          <w:sz w:val="20"/>
          <w:szCs w:val="20"/>
        </w:rPr>
      </w:pPr>
      <w:r w:rsidRPr="00B8400B">
        <w:rPr>
          <w:sz w:val="20"/>
          <w:szCs w:val="20"/>
        </w:rPr>
        <w:fldChar w:fldCharType="end"/>
      </w:r>
    </w:p>
    <w:p w14:paraId="566C4387" w14:textId="7CDE357B" w:rsidR="00073E3D" w:rsidRPr="00B8400B" w:rsidRDefault="00073E3D" w:rsidP="00C37762">
      <w:pPr>
        <w:rPr>
          <w:sz w:val="20"/>
          <w:szCs w:val="20"/>
        </w:rPr>
      </w:pPr>
    </w:p>
    <w:p w14:paraId="73B6B414" w14:textId="70FF2DFE" w:rsidR="00073E3D" w:rsidRPr="00B8400B" w:rsidRDefault="00073E3D" w:rsidP="00C37762">
      <w:pPr>
        <w:rPr>
          <w:sz w:val="20"/>
          <w:szCs w:val="20"/>
        </w:rPr>
      </w:pPr>
    </w:p>
    <w:p w14:paraId="08944C8F" w14:textId="7C556518" w:rsidR="00073E3D" w:rsidRPr="00B8400B" w:rsidRDefault="00073E3D" w:rsidP="00C37762">
      <w:pPr>
        <w:rPr>
          <w:sz w:val="20"/>
          <w:szCs w:val="20"/>
        </w:rPr>
      </w:pPr>
    </w:p>
    <w:p w14:paraId="3FD1E9B3" w14:textId="28B0177C" w:rsidR="002300D8" w:rsidRDefault="002300D8" w:rsidP="00C37762">
      <w:pPr>
        <w:rPr>
          <w:sz w:val="20"/>
          <w:szCs w:val="20"/>
        </w:rPr>
      </w:pPr>
    </w:p>
    <w:p w14:paraId="0681BE47" w14:textId="6753F59A" w:rsidR="006354EC" w:rsidRDefault="006354EC" w:rsidP="00C37762">
      <w:pPr>
        <w:rPr>
          <w:sz w:val="20"/>
          <w:szCs w:val="20"/>
        </w:rPr>
      </w:pPr>
    </w:p>
    <w:p w14:paraId="1B020FD5" w14:textId="39260DA9" w:rsidR="006354EC" w:rsidRDefault="006354EC" w:rsidP="00C37762">
      <w:pPr>
        <w:rPr>
          <w:sz w:val="20"/>
          <w:szCs w:val="20"/>
        </w:rPr>
      </w:pPr>
    </w:p>
    <w:p w14:paraId="03E6D77A" w14:textId="49E516F2" w:rsidR="006354EC" w:rsidRDefault="006354EC" w:rsidP="00C37762">
      <w:pPr>
        <w:rPr>
          <w:sz w:val="20"/>
          <w:szCs w:val="20"/>
        </w:rPr>
      </w:pPr>
    </w:p>
    <w:p w14:paraId="74AE2185" w14:textId="5748E2D3" w:rsidR="006354EC" w:rsidRDefault="006354EC" w:rsidP="00C37762">
      <w:pPr>
        <w:rPr>
          <w:sz w:val="20"/>
          <w:szCs w:val="20"/>
        </w:rPr>
      </w:pPr>
    </w:p>
    <w:p w14:paraId="2232AE11" w14:textId="77777777" w:rsidR="006354EC" w:rsidRDefault="006354EC" w:rsidP="00C37762">
      <w:pPr>
        <w:rPr>
          <w:sz w:val="20"/>
          <w:szCs w:val="20"/>
        </w:rPr>
      </w:pPr>
    </w:p>
    <w:p w14:paraId="4539A242" w14:textId="408F07FC" w:rsidR="00503D94" w:rsidRDefault="00503D94" w:rsidP="00C37762"/>
    <w:p w14:paraId="5E3ABE88" w14:textId="77777777" w:rsidR="00B6050A" w:rsidRDefault="00B6050A" w:rsidP="00C37762"/>
    <w:p w14:paraId="0068FE60" w14:textId="77777777" w:rsidR="00281FCD" w:rsidRDefault="00281FCD" w:rsidP="00C37762"/>
    <w:p w14:paraId="219B13A5" w14:textId="7DFA703D" w:rsidR="00414D7D" w:rsidRDefault="00414D7D" w:rsidP="00414D7D">
      <w:pPr>
        <w:pStyle w:val="Heading1"/>
      </w:pPr>
      <w:bookmarkStart w:id="4" w:name="_Toc125974619"/>
      <w:r>
        <w:t>Doel</w:t>
      </w:r>
      <w:bookmarkEnd w:id="4"/>
    </w:p>
    <w:p w14:paraId="554D7622" w14:textId="77777777" w:rsidR="00414D7D" w:rsidRDefault="00414D7D" w:rsidP="00414D7D">
      <w:r>
        <w:t>Dit document heeft betrekking op de risicoanalyse « ioniserende straling », die vereist is in het kader van de reglementering betreffende de ioniserende stralingen (art. 23.1 van het K.B. van 20/07/2001)   en de wet betreffende de Codex over het Welzijn (4 augustus 1996). Het bevat ook de preventiemaatregelen en de passende beschermingsmiddelen.</w:t>
      </w:r>
    </w:p>
    <w:p w14:paraId="17B9E459" w14:textId="77777777" w:rsidR="00414D7D" w:rsidRDefault="00414D7D" w:rsidP="00414D7D">
      <w:r>
        <w:t>Opgelet: het beschikken over dit document dat vooraf  werd goedgekeurd door de deskundige erkend in de fysische controle is een vereiste in kader van het opleveringsproces van nieuwe of gewijzigde installaties (art. 15 van het K.B. van 20/07/2001).</w:t>
      </w:r>
    </w:p>
    <w:p w14:paraId="5179F6AF" w14:textId="77777777" w:rsidR="00414D7D" w:rsidRDefault="00414D7D" w:rsidP="00414D7D">
      <w:r>
        <w:t xml:space="preserve">De  verantwoordelijke van de inrichting is de verantwoordelijke voor het instellen van een dynamisch </w:t>
      </w:r>
      <w:proofErr w:type="spellStart"/>
      <w:r>
        <w:t>risicobeheersingssyteem</w:t>
      </w:r>
      <w:proofErr w:type="spellEnd"/>
      <w:r>
        <w:t>.</w:t>
      </w:r>
    </w:p>
    <w:p w14:paraId="4EF974EF" w14:textId="1465F676" w:rsidR="00414D7D" w:rsidRDefault="00414D7D" w:rsidP="00414D7D">
      <w:pPr>
        <w:pStyle w:val="Heading1"/>
      </w:pPr>
      <w:bookmarkStart w:id="5" w:name="_Toc125974620"/>
      <w:r>
        <w:t>Toepassingsdomein</w:t>
      </w:r>
      <w:bookmarkEnd w:id="5"/>
    </w:p>
    <w:p w14:paraId="5307DB1A" w14:textId="77777777" w:rsidR="00414D7D" w:rsidRDefault="00414D7D" w:rsidP="00414D7D">
      <w:r>
        <w:t>Het document heeft geen betrekking op de analyse van de eventuele andere risico's: ergonomie, elektriciteit, brand, gevaarlijke producten, enz.</w:t>
      </w:r>
    </w:p>
    <w:p w14:paraId="6F6D4BF6" w14:textId="77777777" w:rsidR="00414D7D" w:rsidRDefault="00414D7D" w:rsidP="00414D7D">
      <w:r>
        <w:t>Het is de bedoeling dat dit document algemeen toegepast wordt in situaties waarin radiografie voor diergeneeskundige diagnose wordt uitgevoerd, met inbegrip van de praktijken waar zelfstandige practici werken.</w:t>
      </w:r>
    </w:p>
    <w:p w14:paraId="4F07FC33" w14:textId="77777777" w:rsidR="00414D7D" w:rsidRDefault="00414D7D" w:rsidP="00414D7D">
      <w:r>
        <w:t>Deze analyse behandelt niet het gebruik van radio-isotopen voor veterinaire toepassingen.</w:t>
      </w:r>
    </w:p>
    <w:p w14:paraId="006316A9" w14:textId="5060D357" w:rsidR="00414D7D" w:rsidRDefault="00414D7D" w:rsidP="00414D7D">
      <w:pPr>
        <w:pStyle w:val="Heading1"/>
      </w:pPr>
      <w:bookmarkStart w:id="6" w:name="_Toc125974621"/>
      <w:r>
        <w:t>Referenties</w:t>
      </w:r>
      <w:bookmarkEnd w:id="6"/>
    </w:p>
    <w:p w14:paraId="7468F49C" w14:textId="2D989ED4" w:rsidR="00414D7D" w:rsidRDefault="00414D7D" w:rsidP="00414D7D">
      <w:r>
        <w:t xml:space="preserve">1.K.B. van 20 juli 2001 : RGPRI / ARBIS </w:t>
      </w:r>
    </w:p>
    <w:p w14:paraId="797CECBF" w14:textId="5311E5E9" w:rsidR="00414D7D" w:rsidRDefault="00414D7D" w:rsidP="00414D7D">
      <w:r>
        <w:t xml:space="preserve">2.K.B. van 13/02/20 Betreffende de medische blootstellingen en blootstellingen bij niet-medische beeldvorming met medisch-radiologische uitrustingen </w:t>
      </w:r>
    </w:p>
    <w:p w14:paraId="48934F27" w14:textId="70ADECA4" w:rsidR="00414D7D" w:rsidRDefault="00414D7D" w:rsidP="00414D7D">
      <w:r>
        <w:t xml:space="preserve">3.K.B. van 09/02/20 Betreffende de bescherming tegen ioniserende stralingen tijdens diergeneeskundige blootstellingen </w:t>
      </w:r>
    </w:p>
    <w:p w14:paraId="56505712" w14:textId="77777777" w:rsidR="00414D7D" w:rsidRDefault="00414D7D" w:rsidP="00414D7D"/>
    <w:p w14:paraId="63292774" w14:textId="7BB60822" w:rsidR="00414D7D" w:rsidRDefault="00414D7D" w:rsidP="00414D7D">
      <w:pPr>
        <w:pStyle w:val="Heading1"/>
      </w:pPr>
      <w:bookmarkStart w:id="7" w:name="_Toc125974622"/>
      <w:r>
        <w:t>Risicoanalyse</w:t>
      </w:r>
      <w:bookmarkEnd w:id="7"/>
    </w:p>
    <w:p w14:paraId="3CDB65C8" w14:textId="77777777" w:rsidR="00414D7D" w:rsidRDefault="00414D7D" w:rsidP="00414D7D">
      <w:r>
        <w:t>Komen aan bod in deze analyse :</w:t>
      </w:r>
    </w:p>
    <w:p w14:paraId="4C02A732" w14:textId="77777777" w:rsidR="00414D7D" w:rsidRDefault="00414D7D" w:rsidP="00414D7D">
      <w:pPr>
        <w:pStyle w:val="ListParagraph"/>
        <w:numPr>
          <w:ilvl w:val="0"/>
          <w:numId w:val="16"/>
        </w:numPr>
      </w:pPr>
      <w:r>
        <w:t xml:space="preserve">de risico's in een normale werksituatie:  risico's voor de practicus of zijn/haar gemachtigde om een dosis op te lopen die hoger is dan de wettelijke limiet voor personen van het publiek (1 </w:t>
      </w:r>
      <w:proofErr w:type="spellStart"/>
      <w:r>
        <w:t>mSv</w:t>
      </w:r>
      <w:proofErr w:type="spellEnd"/>
      <w:r>
        <w:t xml:space="preserve">/jaar). Deze dosis zal vermeden worden als de goede praktijken inzake stralingsbescherming toegepast worden. </w:t>
      </w:r>
    </w:p>
    <w:p w14:paraId="70FE18B2" w14:textId="2FA79B6E" w:rsidR="00414D7D" w:rsidRDefault="00414D7D" w:rsidP="00414D7D">
      <w:pPr>
        <w:pStyle w:val="ListParagraph"/>
        <w:numPr>
          <w:ilvl w:val="0"/>
          <w:numId w:val="16"/>
        </w:numPr>
      </w:pPr>
      <w:r>
        <w:t xml:space="preserve">de risico's in een abnormale werksituatie, of « incident » :  risico's om een significante dosis of een dosis boven deze wettelijke limiet op te lopen, door een gebrek aan de installatie.  </w:t>
      </w:r>
    </w:p>
    <w:p w14:paraId="5F065342" w14:textId="77777777" w:rsidR="00414D7D" w:rsidRDefault="00414D7D" w:rsidP="00414D7D"/>
    <w:p w14:paraId="10B4E8B7" w14:textId="4B0640DE" w:rsidR="00414D7D" w:rsidRDefault="00414D7D" w:rsidP="00414D7D">
      <w:pPr>
        <w:pStyle w:val="Heading2"/>
      </w:pPr>
      <w:bookmarkStart w:id="8" w:name="_Toc125974623"/>
      <w:r>
        <w:t>In een normale werksituatie</w:t>
      </w:r>
      <w:bookmarkEnd w:id="8"/>
    </w:p>
    <w:p w14:paraId="075070E0" w14:textId="574A9A1D" w:rsidR="00414D7D" w:rsidRDefault="00414D7D" w:rsidP="00414D7D">
      <w:pPr>
        <w:pStyle w:val="Heading3"/>
      </w:pPr>
      <w:bookmarkStart w:id="9" w:name="_Toc125974624"/>
      <w:r>
        <w:t>Effectieve dosis (of « totale lichaamsdosis »)</w:t>
      </w:r>
      <w:bookmarkEnd w:id="9"/>
    </w:p>
    <w:p w14:paraId="34070449" w14:textId="77777777" w:rsidR="00414D7D" w:rsidRDefault="00414D7D" w:rsidP="00414D7D">
      <w:r>
        <w:t xml:space="preserve">In een normale situatie dragen de strooistraling en de lekstraling bij tot de totale lichaamsdosis. </w:t>
      </w:r>
    </w:p>
    <w:p w14:paraId="0C3C463B" w14:textId="77777777" w:rsidR="00414D7D" w:rsidRDefault="00414D7D" w:rsidP="00414D7D">
      <w:r>
        <w:t xml:space="preserve">Voor dit type werkplek is de aanbevolen dosisbeperking in een normale werksituatie 1 </w:t>
      </w:r>
      <w:proofErr w:type="spellStart"/>
      <w:r>
        <w:t>mSv</w:t>
      </w:r>
      <w:proofErr w:type="spellEnd"/>
      <w:r>
        <w:t xml:space="preserve">/jaar, hetgeen overeenkomt met de dosislimiet voor een persoon van het publiek. Dit is in overeenstemming met het principe </w:t>
      </w:r>
      <w:r>
        <w:lastRenderedPageBreak/>
        <w:t xml:space="preserve">van dosisoptimalisatie (ALARA) voor een beroepshalve blootgestelde persoon, wetende dat zijn of haar dosislimiet voor het gehele lichaam wettelijk is vastgesteld op 20 </w:t>
      </w:r>
      <w:proofErr w:type="spellStart"/>
      <w:r>
        <w:t>mSv</w:t>
      </w:r>
      <w:proofErr w:type="spellEnd"/>
      <w:r>
        <w:t>/12 glijdende maanden.</w:t>
      </w:r>
    </w:p>
    <w:p w14:paraId="7F5EF383" w14:textId="55BDDE6A" w:rsidR="00414D7D" w:rsidRDefault="00414D7D" w:rsidP="00414D7D">
      <w:pPr>
        <w:pStyle w:val="Heading4"/>
      </w:pPr>
      <w:r>
        <w:t>Radiografietoestel</w:t>
      </w:r>
    </w:p>
    <w:p w14:paraId="78B0DDA0" w14:textId="77777777" w:rsidR="00414D7D" w:rsidRDefault="00414D7D" w:rsidP="00414D7D"/>
    <w:p w14:paraId="343338D7" w14:textId="77777777" w:rsidR="00414D7D" w:rsidRDefault="00414D7D" w:rsidP="00414D7D">
      <w:r>
        <w:t>De effectieve dosis die door een radiografie installatie wordt afgegeven is afhankelijk van het type toestel en van de instellingen bij opname, maar schommelt meestal tussen 2 en 10 µGy/opname op 1 meter afstand (niet in de directe bundel).</w:t>
      </w:r>
    </w:p>
    <w:p w14:paraId="2C18515F" w14:textId="77777777" w:rsidR="00414D7D" w:rsidRDefault="00414D7D" w:rsidP="00414D7D">
      <w:r>
        <w:t xml:space="preserve">De wettelijke dosislimiet voor personen van het publiek van 1 </w:t>
      </w:r>
      <w:proofErr w:type="spellStart"/>
      <w:r>
        <w:t>mSv</w:t>
      </w:r>
      <w:proofErr w:type="spellEnd"/>
      <w:r>
        <w:t>/jaar wordt overschreden na 100 opnames voor iedereen die zich op minder dan één meter van de patiënt bevindt tijdens het onderzoek (zonder bescherming).  Om te vermijden dat deze limiet wordt overschreden, moet men bij het nemen van opnames steeds achter een afscherming gaan staan die wordt goedgekeurd door de erkend deskundige fysische controle of bescherming dragen (een loodschort en schildklierkraag).</w:t>
      </w:r>
    </w:p>
    <w:p w14:paraId="3BF66501" w14:textId="4F1CDA61" w:rsidR="00414D7D" w:rsidRDefault="00414D7D" w:rsidP="00414D7D">
      <w:pPr>
        <w:pStyle w:val="Heading4"/>
      </w:pPr>
      <w:r>
        <w:t>Scanner</w:t>
      </w:r>
    </w:p>
    <w:p w14:paraId="768DB9BE" w14:textId="77777777" w:rsidR="00414D7D" w:rsidRDefault="00414D7D" w:rsidP="00414D7D">
      <w:r>
        <w:t xml:space="preserve">Buiten de directe stralingsbundel liggen de door de scanners afgegeven doses gewoonlijk tussen 1 en 10 </w:t>
      </w:r>
      <w:proofErr w:type="spellStart"/>
      <w:r>
        <w:t>mSv</w:t>
      </w:r>
      <w:proofErr w:type="spellEnd"/>
      <w:r>
        <w:t xml:space="preserve">/h op 1 meter van de patiënt (voor grote dieren). Rekening houdend met de duur van een scan bij dieren van 2 tot 10 s, vertegenwoordigt elke scan een maximale dosis van ongeveer 30 µSv. Ongeveer 30 scans zijn voldoende om 1 </w:t>
      </w:r>
      <w:proofErr w:type="spellStart"/>
      <w:r>
        <w:t>mSv</w:t>
      </w:r>
      <w:proofErr w:type="spellEnd"/>
      <w:r>
        <w:t xml:space="preserve"> te bereiken.</w:t>
      </w:r>
    </w:p>
    <w:p w14:paraId="361B9AD2" w14:textId="77777777" w:rsidR="00414D7D" w:rsidRDefault="00414D7D" w:rsidP="00414D7D">
      <w:r>
        <w:t>Het verblijf van de dierenarts naast de te scannen patiënt is in de praktijk echter zeer zeldzaam, onder meer omdat het dier voor dit soort analyses systematisch wordt verdoofd. Onder normale werkomstandigheden zal er niemand in de onderzoekskamer zijn. De scannerruimtes zijn afgeschermde ruimtes waarvan de afmetingen door de erkende deskundige zijn goedgekeurd. De controlekamer bevindt zich buiten de gecontroleerde zone, zodat in deze positie aan de stralingsbeschermingsnormen voor het publiek wordt voldaan.</w:t>
      </w:r>
    </w:p>
    <w:p w14:paraId="5C0F3A3C" w14:textId="77777777" w:rsidR="00414D7D" w:rsidRDefault="00414D7D" w:rsidP="00414D7D">
      <w:r>
        <w:t>Indien de bediener zich tijdens de blootstelling van de patiënt absoluut in de nabijheid moet bevinden, moet hij volgens de aanbevelingen van de erkende deskundige worden beschermd door een loodschort en een schildklierbeschermer die bij de beschouwde buisspanning een minimale bescherming van 0,5 mm Pb biedt.</w:t>
      </w:r>
    </w:p>
    <w:p w14:paraId="4F3A08BB" w14:textId="5275936B" w:rsidR="00414D7D" w:rsidRDefault="00414D7D" w:rsidP="00414D7D">
      <w:pPr>
        <w:pStyle w:val="Heading3"/>
      </w:pPr>
      <w:bookmarkStart w:id="10" w:name="_Toc125974625"/>
      <w:r>
        <w:t>Dosis « ledematen »</w:t>
      </w:r>
      <w:bookmarkEnd w:id="10"/>
    </w:p>
    <w:p w14:paraId="006DCE38" w14:textId="2F7032B0" w:rsidR="00414D7D" w:rsidRDefault="00414D7D" w:rsidP="00414D7D">
      <w:pPr>
        <w:pStyle w:val="Heading4"/>
      </w:pPr>
      <w:r>
        <w:t>Radiografietoestel</w:t>
      </w:r>
    </w:p>
    <w:p w14:paraId="0F8CFD7C" w14:textId="77777777" w:rsidR="00414D7D" w:rsidRDefault="00414D7D" w:rsidP="00414D7D">
      <w:r>
        <w:t xml:space="preserve">De maximale dosis voor de huid, per cm2 , is beperkt tot 50 </w:t>
      </w:r>
      <w:proofErr w:type="spellStart"/>
      <w:r>
        <w:t>mSv</w:t>
      </w:r>
      <w:proofErr w:type="spellEnd"/>
      <w:r>
        <w:t xml:space="preserve">/jaar voor het publiek. Deze waarde zal in de praktijk snel worden bereikt als de handen van de practicus zich in de directe bundel bevinden, bijvoorbeeld bij het hanteren of stabiliseren van een dier. De dosis voor de handen ten gevolge van directe bestraling kan worden geraamd op 2 </w:t>
      </w:r>
      <w:proofErr w:type="spellStart"/>
      <w:r>
        <w:t>mSv</w:t>
      </w:r>
      <w:proofErr w:type="spellEnd"/>
      <w:r>
        <w:t>/opname. De dosislimiet zou dus al na 25 opnamen worden bereikt.</w:t>
      </w:r>
    </w:p>
    <w:p w14:paraId="2EE527EF" w14:textId="77777777" w:rsidR="00414D7D" w:rsidRDefault="00414D7D" w:rsidP="00414D7D">
      <w:r>
        <w:t>Als de practicus het dier zelf moet stabiliseren, moet hij/zij altijd alle delen van zijn lichaam buiten de directe bundel houden. Onder deze omstandigheden is het gebruik van loodhandschoenen (persoonlijke bescherming) essentieel. Indien een aanzienlijke blootstelling van de handen van de practicus moet worden gevreesd, moet een ringdosismeter worden gebruikt om de blootstelling nauwkeurig te kunnen evalueren.</w:t>
      </w:r>
    </w:p>
    <w:p w14:paraId="2839CF69" w14:textId="77777777" w:rsidR="00414D7D" w:rsidRDefault="00414D7D" w:rsidP="00414D7D">
      <w:r>
        <w:t>In sommige gevallen kan het nuttig zijn de patiënt door de eigenaar te laten immobiliseren. Hierdoor kan de arts een dosisaccumulatie-effect vermijden. In dit verband moet de arts zich ervan vergewissen dat de betrokkene zich bewust is van de risico's, dat hij toestemming geeft, dat hij meerderjarig is en, indien het een vrouw betreft, dat zij niet zwanger is. Er moeten instructies worden verstrekt en persoonlijke beschermingsmiddelen (loodschorten, schildklierbeschermers en loodhandschoenen) worden voorzien.</w:t>
      </w:r>
    </w:p>
    <w:p w14:paraId="4CD6A73A" w14:textId="6A38C050" w:rsidR="00414D7D" w:rsidRDefault="00414D7D" w:rsidP="00414D7D">
      <w:pPr>
        <w:pStyle w:val="Heading4"/>
      </w:pPr>
      <w:r>
        <w:t>Scanner</w:t>
      </w:r>
    </w:p>
    <w:p w14:paraId="61DA477A" w14:textId="77777777" w:rsidR="00414D7D" w:rsidRDefault="00414D7D" w:rsidP="00414D7D">
      <w:r>
        <w:t>Aangezien de gescande dieren moeten worden verdoofd, is het niet nodig om bij normaal gebruik van de scanner rekening te houden met rechtstreekse blootstelling van de handen.</w:t>
      </w:r>
    </w:p>
    <w:p w14:paraId="0DF50EF5" w14:textId="77777777" w:rsidR="00414D7D" w:rsidRDefault="00414D7D" w:rsidP="00414D7D"/>
    <w:p w14:paraId="0D4B753E" w14:textId="7ECD88FC" w:rsidR="00414D7D" w:rsidRDefault="00414D7D" w:rsidP="00414D7D">
      <w:pPr>
        <w:pStyle w:val="Heading2"/>
      </w:pPr>
      <w:bookmarkStart w:id="11" w:name="_Toc125974626"/>
      <w:r>
        <w:t>In een abnormale situatie</w:t>
      </w:r>
      <w:bookmarkEnd w:id="11"/>
    </w:p>
    <w:p w14:paraId="22DD93C2" w14:textId="77777777" w:rsidR="00414D7D" w:rsidRDefault="00414D7D" w:rsidP="00414D7D">
      <w:r>
        <w:t>We bekijken in deze paragraaf de potentieel opgelopen dosis in een abnormale situatie.</w:t>
      </w:r>
    </w:p>
    <w:p w14:paraId="297A30DA" w14:textId="77777777" w:rsidR="00414D7D" w:rsidRDefault="00414D7D" w:rsidP="00414D7D">
      <w:r>
        <w:lastRenderedPageBreak/>
        <w:t>De behandelde onvoorziene gebeurtenissen zijn:</w:t>
      </w:r>
    </w:p>
    <w:p w14:paraId="10A6BEB3" w14:textId="77777777" w:rsidR="00414D7D" w:rsidRDefault="00414D7D" w:rsidP="00414D7D">
      <w:pPr>
        <w:pStyle w:val="ListParagraph"/>
        <w:numPr>
          <w:ilvl w:val="0"/>
          <w:numId w:val="17"/>
        </w:numPr>
      </w:pPr>
      <w:r>
        <w:t>Ontbreken of beschadiging van de afscherming van het RX-toestel(ligt aan de basis van een lekstraling hoger dan 1mGy /uur op 1m)</w:t>
      </w:r>
    </w:p>
    <w:p w14:paraId="62C8E470" w14:textId="77777777" w:rsidR="00414D7D" w:rsidRDefault="00414D7D" w:rsidP="00414D7D">
      <w:pPr>
        <w:pStyle w:val="ListParagraph"/>
        <w:numPr>
          <w:ilvl w:val="0"/>
          <w:numId w:val="17"/>
        </w:numPr>
      </w:pPr>
      <w:r>
        <w:t>Defect van de tijdschakelaar of van de dodemansdrukknop (geeft aanleiding tot een niet-beheerste opnametijd)</w:t>
      </w:r>
    </w:p>
    <w:p w14:paraId="414B06E9" w14:textId="4AEC3563" w:rsidR="00414D7D" w:rsidRDefault="00414D7D" w:rsidP="00414D7D">
      <w:pPr>
        <w:pStyle w:val="ListParagraph"/>
        <w:numPr>
          <w:ilvl w:val="0"/>
          <w:numId w:val="17"/>
        </w:numPr>
      </w:pPr>
      <w:r>
        <w:t>Signalisatie werking RX-buis functioneert niet</w:t>
      </w:r>
    </w:p>
    <w:p w14:paraId="7654ED16" w14:textId="03C012E2" w:rsidR="00414D7D" w:rsidRDefault="00414D7D" w:rsidP="00414D7D">
      <w:pPr>
        <w:pStyle w:val="Heading3"/>
      </w:pPr>
      <w:bookmarkStart w:id="12" w:name="_Toc125974627"/>
      <w:r>
        <w:t>Ontbreken of beschadiging van de  afscherming</w:t>
      </w:r>
      <w:bookmarkEnd w:id="12"/>
    </w:p>
    <w:p w14:paraId="33185A08" w14:textId="77777777" w:rsidR="00414D7D" w:rsidRDefault="00414D7D" w:rsidP="00414D7D">
      <w:r>
        <w:t xml:space="preserve">Bij deze hypothese kan het dosistempo van de lekstraling de standaardwaarde van 1 </w:t>
      </w:r>
      <w:proofErr w:type="spellStart"/>
      <w:r>
        <w:t>mGy</w:t>
      </w:r>
      <w:proofErr w:type="spellEnd"/>
      <w:r>
        <w:t xml:space="preserve">/h in de richting van de lekstraling op 1 m ver overschrijden. Onder deze omstandigheden kan de dosis op 1 m verschillende </w:t>
      </w:r>
      <w:proofErr w:type="spellStart"/>
      <w:r>
        <w:t>mSv</w:t>
      </w:r>
      <w:proofErr w:type="spellEnd"/>
      <w:r>
        <w:t xml:space="preserve"> per opname bereiken. De dosislimiet voor de bevolking wordt al bij de eerste blootstelling overschreden. De dosislimiet voor beroepshalve blootgestelde personen (20 </w:t>
      </w:r>
      <w:proofErr w:type="spellStart"/>
      <w:r>
        <w:t>mSv</w:t>
      </w:r>
      <w:proofErr w:type="spellEnd"/>
      <w:r>
        <w:t>/jaar) zal ook na enkele blootstellingen worden overschreden.</w:t>
      </w:r>
    </w:p>
    <w:p w14:paraId="4842B441" w14:textId="77777777" w:rsidR="00414D7D" w:rsidRDefault="00414D7D" w:rsidP="00414D7D">
      <w:r>
        <w:t>Dit kan het gevolg zijn van een defect in de afscherming:</w:t>
      </w:r>
    </w:p>
    <w:p w14:paraId="0BAE1DD9" w14:textId="77777777" w:rsidR="00414D7D" w:rsidRDefault="00414D7D" w:rsidP="00414D7D">
      <w:pPr>
        <w:pStyle w:val="ListParagraph"/>
        <w:numPr>
          <w:ilvl w:val="0"/>
          <w:numId w:val="18"/>
        </w:numPr>
      </w:pPr>
      <w:r>
        <w:t>tijdens het ontwerp (fabricagefout) ;</w:t>
      </w:r>
    </w:p>
    <w:p w14:paraId="34BE241B" w14:textId="77777777" w:rsidR="00414D7D" w:rsidRDefault="00414D7D" w:rsidP="00414D7D">
      <w:pPr>
        <w:pStyle w:val="ListParagraph"/>
        <w:numPr>
          <w:ilvl w:val="0"/>
          <w:numId w:val="18"/>
        </w:numPr>
      </w:pPr>
      <w:r>
        <w:t>als gevolg van een degradatie van de afscherming van de buis na een schok tijdens het gebruik van het toestel of de verplaatsing ervan;</w:t>
      </w:r>
    </w:p>
    <w:p w14:paraId="423150F2" w14:textId="46012390" w:rsidR="00414D7D" w:rsidRDefault="00414D7D" w:rsidP="00414D7D">
      <w:pPr>
        <w:pStyle w:val="ListParagraph"/>
        <w:numPr>
          <w:ilvl w:val="0"/>
          <w:numId w:val="18"/>
        </w:numPr>
      </w:pPr>
      <w:r>
        <w:t>als gevolg van een degradatie van de afscherming tijdens een onderhoudsoperatie/vervanging van de buis.</w:t>
      </w:r>
    </w:p>
    <w:p w14:paraId="78FB19F8" w14:textId="77777777" w:rsidR="00414D7D" w:rsidRDefault="00414D7D" w:rsidP="00414D7D">
      <w:r>
        <w:t>Dit defect in de afscherming kan op verschillende manieren worden opgespoord:</w:t>
      </w:r>
    </w:p>
    <w:p w14:paraId="0AE6E9CE" w14:textId="77777777" w:rsidR="00414D7D" w:rsidRDefault="00414D7D" w:rsidP="00414D7D">
      <w:pPr>
        <w:pStyle w:val="ListParagraph"/>
        <w:numPr>
          <w:ilvl w:val="0"/>
          <w:numId w:val="19"/>
        </w:numPr>
      </w:pPr>
      <w:r>
        <w:t>tijdens de controle (of hernieuwde controle) door de erkende deskundige in kader van het opleveringsproces;</w:t>
      </w:r>
    </w:p>
    <w:p w14:paraId="3E99F254" w14:textId="77777777" w:rsidR="00414D7D" w:rsidRDefault="00414D7D" w:rsidP="00414D7D">
      <w:pPr>
        <w:pStyle w:val="ListParagraph"/>
        <w:numPr>
          <w:ilvl w:val="0"/>
          <w:numId w:val="19"/>
        </w:numPr>
      </w:pPr>
      <w:r>
        <w:t>tijdens de periodieke controle door de erkende deskundige;</w:t>
      </w:r>
    </w:p>
    <w:p w14:paraId="4A39F295" w14:textId="6EF4C0EB" w:rsidR="00414D7D" w:rsidRDefault="00414D7D" w:rsidP="00414D7D">
      <w:pPr>
        <w:pStyle w:val="ListParagraph"/>
        <w:numPr>
          <w:ilvl w:val="0"/>
          <w:numId w:val="19"/>
        </w:numPr>
      </w:pPr>
      <w:r>
        <w:t xml:space="preserve">door de </w:t>
      </w:r>
      <w:proofErr w:type="spellStart"/>
      <w:r>
        <w:t>lichaamsdosimeter</w:t>
      </w:r>
      <w:proofErr w:type="spellEnd"/>
      <w:r>
        <w:t xml:space="preserve"> van de gebruiker die abnormaal hogere doses zou registreren.</w:t>
      </w:r>
    </w:p>
    <w:p w14:paraId="2C1C0AC8" w14:textId="461C5DB2" w:rsidR="00414D7D" w:rsidRDefault="00414D7D" w:rsidP="00414D7D">
      <w:pPr>
        <w:pStyle w:val="Heading3"/>
      </w:pPr>
      <w:bookmarkStart w:id="13" w:name="_Toc125974628"/>
      <w:r>
        <w:t>Defect van de tijdschakelaar of van de dodemansdrukknop</w:t>
      </w:r>
      <w:bookmarkEnd w:id="13"/>
    </w:p>
    <w:p w14:paraId="4AD66D87" w14:textId="77777777" w:rsidR="00414D7D" w:rsidRDefault="00414D7D" w:rsidP="00414D7D">
      <w:r>
        <w:t xml:space="preserve">Als de tijdschakelaar niet naar behoren werkt (overbelichting van de foto's, licht- en geluidssignalen die niet overeenstemmen) of als de röntgenbuis opnames blijft maken hoewel de drukknop wordt losgelaten, kan iedereen die zich in de nabijheid van de buis bevindt een niet te verwaarlozen dosis oplopen. De levensduur van de röntgenbuis is in het algemeen verschillende tientallen seconden als ze continu werkt. </w:t>
      </w:r>
    </w:p>
    <w:p w14:paraId="1F34A9D7" w14:textId="77777777" w:rsidR="00414D7D" w:rsidRDefault="00414D7D" w:rsidP="00414D7D">
      <w:r>
        <w:t>De eventueel afgeleverde dosis is afhankelijk van het toestel en van de plaats rond de buis waar de persoon zich bevindt. Bij een defect van het toestel heeft de gebruiker de mogelijkheid om de opnames te onderbreken door op een noodstopknop te drukken. Wanneer er niet zo’n knop is, zal hij de elektrische voeding van het toestel moeten onderbreken (hij moet weten waar de overeenkomstige zekering/ vermogensschakelaar zich bevindt).</w:t>
      </w:r>
    </w:p>
    <w:p w14:paraId="42644FC2" w14:textId="3472B336" w:rsidR="00414D7D" w:rsidRDefault="00414D7D" w:rsidP="00414D7D">
      <w:pPr>
        <w:pStyle w:val="Heading3"/>
      </w:pPr>
      <w:bookmarkStart w:id="14" w:name="_Toc125974629"/>
      <w:r>
        <w:t>Signalisatie werking RX-buis functioneert niet</w:t>
      </w:r>
      <w:bookmarkEnd w:id="14"/>
    </w:p>
    <w:p w14:paraId="1D54973A" w14:textId="77777777" w:rsidR="00414D7D" w:rsidRDefault="00414D7D" w:rsidP="00414D7D">
      <w:r>
        <w:t>Stel dat een persoon de onderzoekskamer binnenkomt terwijl de scanner in werking is, zonder dat hij hiervan op de hoogte is. Bovendien zou deze persoon niet zijn uitgerust met persoonlijke beschermingsmiddelen. Dit scenario zou zich kunnen voordoen als :</w:t>
      </w:r>
    </w:p>
    <w:p w14:paraId="2F37E90E" w14:textId="77777777" w:rsidR="00414D7D" w:rsidRDefault="00414D7D" w:rsidP="00414D7D">
      <w:pPr>
        <w:pStyle w:val="ListParagraph"/>
        <w:numPr>
          <w:ilvl w:val="0"/>
          <w:numId w:val="20"/>
        </w:numPr>
      </w:pPr>
      <w:r>
        <w:t>Eén toegang tot de gecontroleerde zone niet bewaakt wordt op het moment dat de scanner in gebruik is. Voorbeeld: er zijn twee toegangsdeuren tot de zaal: een deur naast de bediening die tijdens het gebruik onder visueel toezicht staat en een tweede deur die rechtstreeks toegang geeft tot een gang die niet zichtbaar is vanaf de bediening.</w:t>
      </w:r>
    </w:p>
    <w:p w14:paraId="209155B5" w14:textId="77777777" w:rsidR="00414D7D" w:rsidRDefault="00414D7D" w:rsidP="00414D7D">
      <w:pPr>
        <w:pStyle w:val="ListParagraph"/>
        <w:numPr>
          <w:ilvl w:val="0"/>
          <w:numId w:val="20"/>
        </w:numPr>
      </w:pPr>
      <w:r>
        <w:t>Deze tweede toegang niet afgesloten was voor het begin van het onderzoek.</w:t>
      </w:r>
    </w:p>
    <w:p w14:paraId="3CDCCA49" w14:textId="442D7FEC" w:rsidR="00414D7D" w:rsidRDefault="00414D7D" w:rsidP="00414D7D">
      <w:pPr>
        <w:pStyle w:val="ListParagraph"/>
        <w:numPr>
          <w:ilvl w:val="0"/>
          <w:numId w:val="20"/>
        </w:numPr>
      </w:pPr>
      <w:r>
        <w:t xml:space="preserve">Er geen signalisatielamp aanwezig is buiten de zaal om aan te geven dat het toestel in werking is. </w:t>
      </w:r>
    </w:p>
    <w:p w14:paraId="7D491AF9" w14:textId="77777777" w:rsidR="00414D7D" w:rsidRDefault="00414D7D" w:rsidP="00414D7D">
      <w:r>
        <w:t xml:space="preserve">Ervan uitgaande dat de persoon gedurende de gehele scan zonder bescherming op 1 m afstand blijft, zal de ontvangen dosis in de grootteorde van 30 µSv liggen (zie punt 5.1.1.2). Deze waarde blijft ruim onder de dosislimiet van het publiek van 1 </w:t>
      </w:r>
      <w:proofErr w:type="spellStart"/>
      <w:r>
        <w:t>mSv</w:t>
      </w:r>
      <w:proofErr w:type="spellEnd"/>
      <w:r>
        <w:t>/jaar.</w:t>
      </w:r>
    </w:p>
    <w:p w14:paraId="789CB518" w14:textId="77777777" w:rsidR="00414D7D" w:rsidRDefault="00414D7D" w:rsidP="00414D7D">
      <w:r>
        <w:t>Als de scantijd niet onder controle is, zou de blootstelling van de persoon op 1 m hoogte 6 minuten moeten duren om de dosislimiet van het publiek te bereiken.</w:t>
      </w:r>
    </w:p>
    <w:p w14:paraId="2EDC56A0" w14:textId="2A9F4E66" w:rsidR="00414D7D" w:rsidRDefault="00414D7D" w:rsidP="00414D7D">
      <w:pPr>
        <w:pStyle w:val="Heading1"/>
      </w:pPr>
      <w:bookmarkStart w:id="15" w:name="_Toc125974630"/>
      <w:r>
        <w:lastRenderedPageBreak/>
        <w:t>Positie gebruiker</w:t>
      </w:r>
      <w:bookmarkEnd w:id="15"/>
    </w:p>
    <w:p w14:paraId="55F40A2C" w14:textId="77777777" w:rsidR="00414D7D" w:rsidRDefault="00414D7D" w:rsidP="00414D7D">
      <w:r>
        <w:t xml:space="preserve">Positie: </w:t>
      </w:r>
      <w:r w:rsidRPr="00414D7D">
        <w:rPr>
          <w:highlight w:val="yellow"/>
        </w:rPr>
        <w:t>Vermeld hier de normale positie van de practicus en eventuele gemachtigden tijdens een opname:</w:t>
      </w:r>
    </w:p>
    <w:p w14:paraId="74721A89" w14:textId="77777777" w:rsidR="00414D7D" w:rsidRDefault="00414D7D" w:rsidP="00414D7D">
      <w:pPr>
        <w:pStyle w:val="ListParagraph"/>
        <w:numPr>
          <w:ilvl w:val="0"/>
          <w:numId w:val="21"/>
        </w:numPr>
      </w:pPr>
      <w:r>
        <w:t>In de zaal</w:t>
      </w:r>
    </w:p>
    <w:p w14:paraId="4FBF9591" w14:textId="77777777" w:rsidR="00414D7D" w:rsidRDefault="00414D7D" w:rsidP="00414D7D">
      <w:pPr>
        <w:pStyle w:val="ListParagraph"/>
        <w:numPr>
          <w:ilvl w:val="0"/>
          <w:numId w:val="21"/>
        </w:numPr>
      </w:pPr>
      <w:r>
        <w:t>Achter een loodscherm</w:t>
      </w:r>
    </w:p>
    <w:p w14:paraId="731C6B7A" w14:textId="77777777" w:rsidR="00414D7D" w:rsidRDefault="00414D7D" w:rsidP="00414D7D">
      <w:pPr>
        <w:pStyle w:val="ListParagraph"/>
        <w:numPr>
          <w:ilvl w:val="0"/>
          <w:numId w:val="21"/>
        </w:numPr>
      </w:pPr>
      <w:r>
        <w:t>Buiten het afgeschermd lokaal</w:t>
      </w:r>
    </w:p>
    <w:p w14:paraId="30D9DBFA" w14:textId="471E5E82" w:rsidR="00414D7D" w:rsidRDefault="00414D7D" w:rsidP="00414D7D">
      <w:pPr>
        <w:pStyle w:val="ListParagraph"/>
        <w:numPr>
          <w:ilvl w:val="0"/>
          <w:numId w:val="21"/>
        </w:numPr>
      </w:pPr>
      <w:r>
        <w:t>….</w:t>
      </w:r>
    </w:p>
    <w:p w14:paraId="30D8CC67" w14:textId="4B85B11D" w:rsidR="00414D7D" w:rsidRDefault="00414D7D" w:rsidP="00414D7D">
      <w:pPr>
        <w:pStyle w:val="Heading1"/>
      </w:pPr>
      <w:bookmarkStart w:id="16" w:name="_Toc125974631"/>
      <w:r>
        <w:t>Dosimetrie</w:t>
      </w:r>
      <w:bookmarkEnd w:id="16"/>
    </w:p>
    <w:p w14:paraId="0826694F" w14:textId="77777777" w:rsidR="00414D7D" w:rsidRDefault="00414D7D" w:rsidP="00414D7D">
      <w:r>
        <w:t>Gebaseerd op de hierboven ingeschatte dosissen bij normaal en abnormaal gebruik van het toestel:</w:t>
      </w:r>
    </w:p>
    <w:p w14:paraId="26876C44" w14:textId="77777777" w:rsidR="00414D7D" w:rsidRDefault="00414D7D" w:rsidP="00414D7D">
      <w:pPr>
        <w:pStyle w:val="ListParagraph"/>
        <w:numPr>
          <w:ilvl w:val="0"/>
          <w:numId w:val="22"/>
        </w:numPr>
      </w:pPr>
      <w:r>
        <w:t xml:space="preserve">Iedereen die aanwezig is in de gecontroleerde zone (=het lokaal) tijdens een opname wordt beschouwd als beroepshalve blootgestelde persoon en moet een persoonlijke </w:t>
      </w:r>
      <w:proofErr w:type="spellStart"/>
      <w:r>
        <w:t>dosimeter</w:t>
      </w:r>
      <w:proofErr w:type="spellEnd"/>
      <w:r>
        <w:t xml:space="preserve"> dragen. </w:t>
      </w:r>
    </w:p>
    <w:p w14:paraId="5E73FFF8" w14:textId="77777777" w:rsidR="00414D7D" w:rsidRDefault="00414D7D" w:rsidP="00414D7D">
      <w:pPr>
        <w:pStyle w:val="ListParagraph"/>
        <w:numPr>
          <w:ilvl w:val="0"/>
          <w:numId w:val="22"/>
        </w:numPr>
      </w:pPr>
      <w:r>
        <w:t xml:space="preserve">Iedereen die zich binnen de veiligheidsperimeter bevindt bij het gebruik van mobiele toestellen wordt beschouwd als beroepshalve blootgestelde persoon en moet een persoonlijke </w:t>
      </w:r>
      <w:proofErr w:type="spellStart"/>
      <w:r>
        <w:t>dosimeter</w:t>
      </w:r>
      <w:proofErr w:type="spellEnd"/>
      <w:r>
        <w:t xml:space="preserve"> dragen. </w:t>
      </w:r>
    </w:p>
    <w:p w14:paraId="5BD189C9" w14:textId="77777777" w:rsidR="00414D7D" w:rsidRDefault="00414D7D" w:rsidP="00414D7D">
      <w:pPr>
        <w:pStyle w:val="ListParagraph"/>
        <w:numPr>
          <w:ilvl w:val="0"/>
          <w:numId w:val="22"/>
        </w:numPr>
      </w:pPr>
      <w:r>
        <w:t xml:space="preserve">Iedereen die regelmatig een dier vasthoudt tijdens een opname moet minimaal zes maanden een </w:t>
      </w:r>
      <w:proofErr w:type="spellStart"/>
      <w:r>
        <w:t>ringdosimeter</w:t>
      </w:r>
      <w:proofErr w:type="spellEnd"/>
      <w:r>
        <w:t xml:space="preserve"> dragen ter evaluatie van de dosis van de handen.</w:t>
      </w:r>
    </w:p>
    <w:p w14:paraId="1997F582" w14:textId="37268538" w:rsidR="00414D7D" w:rsidRPr="00414D7D" w:rsidRDefault="00414D7D" w:rsidP="00414D7D">
      <w:pPr>
        <w:pStyle w:val="ListParagraph"/>
        <w:numPr>
          <w:ilvl w:val="0"/>
          <w:numId w:val="22"/>
        </w:numPr>
        <w:rPr>
          <w:highlight w:val="yellow"/>
        </w:rPr>
      </w:pPr>
      <w:r w:rsidRPr="00414D7D">
        <w:rPr>
          <w:highlight w:val="yellow"/>
        </w:rPr>
        <w:t>Vul aan, wie is dit?</w:t>
      </w:r>
    </w:p>
    <w:p w14:paraId="75B2480D" w14:textId="77777777" w:rsidR="00414D7D" w:rsidRDefault="00414D7D" w:rsidP="00414D7D"/>
    <w:p w14:paraId="53831408" w14:textId="5F56E3A6" w:rsidR="00414D7D" w:rsidRDefault="00414D7D" w:rsidP="00414D7D">
      <w:pPr>
        <w:pStyle w:val="Heading1"/>
      </w:pPr>
      <w:bookmarkStart w:id="17" w:name="_Toc125974632"/>
      <w:r>
        <w:t>Conclusie</w:t>
      </w:r>
      <w:bookmarkEnd w:id="17"/>
    </w:p>
    <w:p w14:paraId="66A453BE" w14:textId="77777777" w:rsidR="00414D7D" w:rsidRDefault="00414D7D" w:rsidP="00414D7D">
      <w:r>
        <w:t xml:space="preserve">Dit document is een algemene risicoanalyse die moet worden gebruikt samen met eventuele specifieke aanbevelingen van uw deskundige erkend in de fysische controle. </w:t>
      </w:r>
    </w:p>
    <w:p w14:paraId="492D7BE3" w14:textId="77777777" w:rsidR="00414D7D" w:rsidRDefault="00414D7D" w:rsidP="00414D7D">
      <w:r>
        <w:t>Na bespreking met de deskundige erkend in de fysische controle verklaart de practicus of de werkgever kennis te hebben genomen van deze risicoanalyse.</w:t>
      </w:r>
    </w:p>
    <w:p w14:paraId="70F68176" w14:textId="77777777" w:rsidR="00414D7D" w:rsidRDefault="00414D7D" w:rsidP="00414D7D">
      <w:r>
        <w:t xml:space="preserve">Naam, voornaam : </w:t>
      </w:r>
    </w:p>
    <w:p w14:paraId="3BD18F71" w14:textId="77777777" w:rsidR="00414D7D" w:rsidRDefault="00414D7D" w:rsidP="00414D7D">
      <w:r>
        <w:t xml:space="preserve">Titel of functie in de praktijk : </w:t>
      </w:r>
    </w:p>
    <w:p w14:paraId="7178BA63" w14:textId="77777777" w:rsidR="00414D7D" w:rsidRDefault="00414D7D" w:rsidP="00414D7D">
      <w:r>
        <w:t xml:space="preserve">Datum : </w:t>
      </w:r>
    </w:p>
    <w:p w14:paraId="3F936E16" w14:textId="77777777" w:rsidR="00414D7D" w:rsidRDefault="00414D7D" w:rsidP="00414D7D"/>
    <w:p w14:paraId="15F3213B" w14:textId="77777777" w:rsidR="00414D7D" w:rsidRDefault="00414D7D" w:rsidP="00414D7D">
      <w:r>
        <w:t>Handtekening</w:t>
      </w:r>
    </w:p>
    <w:p w14:paraId="6A6ECD62" w14:textId="37CA1553" w:rsidR="00FE2112" w:rsidRDefault="00FE2112" w:rsidP="00FE2112"/>
    <w:sectPr w:rsidR="00FE2112" w:rsidSect="00356DDB">
      <w:headerReference w:type="default" r:id="rId11"/>
      <w:footerReference w:type="default" r:id="rId12"/>
      <w:type w:val="continuous"/>
      <w:pgSz w:w="11900" w:h="16840"/>
      <w:pgMar w:top="1090" w:right="1417" w:bottom="1041" w:left="1417" w:header="457"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7E24" w14:textId="77777777" w:rsidR="00390D2B" w:rsidRDefault="00390D2B">
      <w:r>
        <w:separator/>
      </w:r>
    </w:p>
  </w:endnote>
  <w:endnote w:type="continuationSeparator" w:id="0">
    <w:p w14:paraId="4AF91AA4" w14:textId="77777777" w:rsidR="00390D2B" w:rsidRDefault="00390D2B">
      <w:r>
        <w:continuationSeparator/>
      </w:r>
    </w:p>
  </w:endnote>
  <w:endnote w:type="continuationNotice" w:id="1">
    <w:p w14:paraId="06DF3C32" w14:textId="77777777" w:rsidR="00AF3339" w:rsidRDefault="00AF33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957286"/>
      <w:docPartObj>
        <w:docPartGallery w:val="Page Numbers (Bottom of Page)"/>
        <w:docPartUnique/>
      </w:docPartObj>
    </w:sdtPr>
    <w:sdtEndPr>
      <w:rPr>
        <w:noProof/>
      </w:rPr>
    </w:sdtEndPr>
    <w:sdtContent>
      <w:p w14:paraId="524D203E" w14:textId="2A6CB84E" w:rsidR="00B03D76" w:rsidRDefault="00B03D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3F080D" w14:textId="77777777" w:rsidR="009E54C9" w:rsidRDefault="009E54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641A5" w14:textId="77777777" w:rsidR="00390D2B" w:rsidRDefault="00390D2B">
      <w:pPr>
        <w:pStyle w:val="Header"/>
        <w:tabs>
          <w:tab w:val="clear" w:pos="4536"/>
          <w:tab w:val="clear" w:pos="9072"/>
        </w:tabs>
      </w:pPr>
      <w:r>
        <w:separator/>
      </w:r>
    </w:p>
  </w:footnote>
  <w:footnote w:type="continuationSeparator" w:id="0">
    <w:p w14:paraId="662E5C95" w14:textId="77777777" w:rsidR="00390D2B" w:rsidRDefault="00390D2B">
      <w:r>
        <w:continuationSeparator/>
      </w:r>
    </w:p>
  </w:footnote>
  <w:footnote w:type="continuationNotice" w:id="1">
    <w:p w14:paraId="4EBA2EF9" w14:textId="77777777" w:rsidR="00AF3339" w:rsidRDefault="00AF33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0B7C" w14:textId="77777777" w:rsidR="009E54C9" w:rsidRDefault="009E54C9" w:rsidP="00DD07DA">
    <w:pPr>
      <w:pStyle w:val="Header"/>
      <w:tabs>
        <w:tab w:val="clear" w:pos="4536"/>
        <w:tab w:val="clear" w:pos="9072"/>
      </w:tabs>
      <w:ind w:right="15" w:firstLine="709"/>
      <w:rPr>
        <w:rStyle w:val="IntenseEmphasis"/>
        <w:lang w:val="nl-NL"/>
      </w:rPr>
    </w:pPr>
  </w:p>
  <w:p w14:paraId="68DFB176" w14:textId="77777777" w:rsidR="009E54C9" w:rsidRPr="00C37762" w:rsidRDefault="009E54C9" w:rsidP="00DD07DA">
    <w:pPr>
      <w:pStyle w:val="Header"/>
      <w:tabs>
        <w:tab w:val="clear" w:pos="4536"/>
        <w:tab w:val="clear" w:pos="9072"/>
      </w:tabs>
      <w:ind w:right="15" w:firstLine="709"/>
      <w:rPr>
        <w:lang w:val="nl-NL"/>
      </w:rPr>
    </w:pPr>
    <w:r>
      <w:rPr>
        <w:noProof/>
        <w:lang w:eastAsia="nl-BE"/>
      </w:rPr>
      <w:drawing>
        <wp:anchor distT="0" distB="0" distL="114300" distR="114300" simplePos="0" relativeHeight="251658240" behindDoc="1" locked="0" layoutInCell="1" allowOverlap="1" wp14:anchorId="343F156A" wp14:editId="73253FD3">
          <wp:simplePos x="0" y="0"/>
          <wp:positionH relativeFrom="column">
            <wp:posOffset>5760720</wp:posOffset>
          </wp:positionH>
          <wp:positionV relativeFrom="page">
            <wp:posOffset>360045</wp:posOffset>
          </wp:positionV>
          <wp:extent cx="630000" cy="7416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vincotte_CONTROLATOM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00" cy="741600"/>
                  </a:xfrm>
                  <a:prstGeom prst="rect">
                    <a:avLst/>
                  </a:prstGeom>
                </pic:spPr>
              </pic:pic>
            </a:graphicData>
          </a:graphic>
          <wp14:sizeRelH relativeFrom="page">
            <wp14:pctWidth>0</wp14:pctWidth>
          </wp14:sizeRelH>
          <wp14:sizeRelV relativeFrom="page">
            <wp14:pctHeight>0</wp14:pctHeight>
          </wp14:sizeRelV>
        </wp:anchor>
      </w:drawing>
    </w:r>
  </w:p>
  <w:p w14:paraId="0B40CCE8" w14:textId="77777777" w:rsidR="009E54C9" w:rsidRDefault="009E54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69B"/>
    <w:multiLevelType w:val="hybridMultilevel"/>
    <w:tmpl w:val="F1166CD8"/>
    <w:lvl w:ilvl="0" w:tplc="EC9CE444">
      <w:numFmt w:val="bullet"/>
      <w:lvlText w:val="-"/>
      <w:lvlJc w:val="left"/>
      <w:pPr>
        <w:ind w:left="720" w:hanging="360"/>
      </w:pPr>
      <w:rPr>
        <w:rFonts w:ascii="Calibri" w:eastAsiaTheme="minorHAnsi" w:hAnsi="Calibri" w:cstheme="minorBid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2484129"/>
    <w:multiLevelType w:val="hybridMultilevel"/>
    <w:tmpl w:val="F0C6872A"/>
    <w:lvl w:ilvl="0" w:tplc="E822E668">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6A21A49"/>
    <w:multiLevelType w:val="hybridMultilevel"/>
    <w:tmpl w:val="45F65332"/>
    <w:lvl w:ilvl="0" w:tplc="E822E668">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098E4752"/>
    <w:multiLevelType w:val="hybridMultilevel"/>
    <w:tmpl w:val="A51CD628"/>
    <w:lvl w:ilvl="0" w:tplc="E822E668">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7D606D"/>
    <w:multiLevelType w:val="hybridMultilevel"/>
    <w:tmpl w:val="EE3E5910"/>
    <w:lvl w:ilvl="0" w:tplc="E822E668">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042B7E"/>
    <w:multiLevelType w:val="hybridMultilevel"/>
    <w:tmpl w:val="BFE425D6"/>
    <w:lvl w:ilvl="0" w:tplc="49A49056">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A1E2CAB"/>
    <w:multiLevelType w:val="hybridMultilevel"/>
    <w:tmpl w:val="B98001F6"/>
    <w:lvl w:ilvl="0" w:tplc="E822E668">
      <w:numFmt w:val="bullet"/>
      <w:lvlText w:val="-"/>
      <w:lvlJc w:val="left"/>
      <w:pPr>
        <w:ind w:left="720" w:hanging="360"/>
      </w:pPr>
      <w:rPr>
        <w:rFonts w:ascii="Arial" w:eastAsiaTheme="minorEastAsia"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1CAE69B6"/>
    <w:multiLevelType w:val="hybridMultilevel"/>
    <w:tmpl w:val="2318ACA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1D6016B6"/>
    <w:multiLevelType w:val="hybridMultilevel"/>
    <w:tmpl w:val="039CC09E"/>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 w15:restartNumberingAfterBreak="0">
    <w:nsid w:val="24905888"/>
    <w:multiLevelType w:val="hybridMultilevel"/>
    <w:tmpl w:val="2FD6925E"/>
    <w:lvl w:ilvl="0" w:tplc="E822E668">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7AF31DE"/>
    <w:multiLevelType w:val="hybridMultilevel"/>
    <w:tmpl w:val="C3BA6160"/>
    <w:lvl w:ilvl="0" w:tplc="E822E668">
      <w:numFmt w:val="bullet"/>
      <w:lvlText w:val="-"/>
      <w:lvlJc w:val="left"/>
      <w:pPr>
        <w:ind w:left="720" w:hanging="360"/>
      </w:pPr>
      <w:rPr>
        <w:rFonts w:ascii="Arial" w:eastAsiaTheme="minorEastAsia" w:hAnsi="Arial" w:cs="Aria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AC3473D"/>
    <w:multiLevelType w:val="hybridMultilevel"/>
    <w:tmpl w:val="2318ACA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2B064405"/>
    <w:multiLevelType w:val="hybridMultilevel"/>
    <w:tmpl w:val="2318ACA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4A804597"/>
    <w:multiLevelType w:val="hybridMultilevel"/>
    <w:tmpl w:val="5C4E92C4"/>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4F5C444A"/>
    <w:multiLevelType w:val="hybridMultilevel"/>
    <w:tmpl w:val="E6947C70"/>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5160072B"/>
    <w:multiLevelType w:val="hybridMultilevel"/>
    <w:tmpl w:val="6E226B22"/>
    <w:lvl w:ilvl="0" w:tplc="E822E668">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F8D6B7D"/>
    <w:multiLevelType w:val="multilevel"/>
    <w:tmpl w:val="3CACD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62273665"/>
    <w:multiLevelType w:val="hybridMultilevel"/>
    <w:tmpl w:val="DDD23D1C"/>
    <w:lvl w:ilvl="0" w:tplc="E822E668">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AE44294"/>
    <w:multiLevelType w:val="hybridMultilevel"/>
    <w:tmpl w:val="A796A79A"/>
    <w:lvl w:ilvl="0" w:tplc="DC880EA8">
      <w:numFmt w:val="bullet"/>
      <w:lvlText w:val="-"/>
      <w:lvlJc w:val="left"/>
      <w:pPr>
        <w:ind w:left="720" w:hanging="360"/>
      </w:pPr>
      <w:rPr>
        <w:rFonts w:ascii="Arial" w:eastAsiaTheme="minorEastAsia"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CB20675"/>
    <w:multiLevelType w:val="multilevel"/>
    <w:tmpl w:val="B2342C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D4879C6"/>
    <w:multiLevelType w:val="hybridMultilevel"/>
    <w:tmpl w:val="F97C9092"/>
    <w:lvl w:ilvl="0" w:tplc="E822E668">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3"/>
  </w:num>
  <w:num w:numId="6">
    <w:abstractNumId w:val="14"/>
  </w:num>
  <w:num w:numId="7">
    <w:abstractNumId w:val="12"/>
  </w:num>
  <w:num w:numId="8">
    <w:abstractNumId w:val="7"/>
  </w:num>
  <w:num w:numId="9">
    <w:abstractNumId w:val="11"/>
  </w:num>
  <w:num w:numId="10">
    <w:abstractNumId w:val="10"/>
  </w:num>
  <w:num w:numId="11">
    <w:abstractNumId w:val="6"/>
  </w:num>
  <w:num w:numId="12">
    <w:abstractNumId w:val="5"/>
  </w:num>
  <w:num w:numId="13">
    <w:abstractNumId w:val="2"/>
  </w:num>
  <w:num w:numId="14">
    <w:abstractNumId w:val="0"/>
  </w:num>
  <w:num w:numId="15">
    <w:abstractNumId w:val="18"/>
  </w:num>
  <w:num w:numId="16">
    <w:abstractNumId w:val="4"/>
  </w:num>
  <w:num w:numId="17">
    <w:abstractNumId w:val="3"/>
  </w:num>
  <w:num w:numId="18">
    <w:abstractNumId w:val="1"/>
  </w:num>
  <w:num w:numId="19">
    <w:abstractNumId w:val="20"/>
  </w:num>
  <w:num w:numId="20">
    <w:abstractNumId w:val="9"/>
  </w:num>
  <w:num w:numId="21">
    <w:abstractNumId w:val="15"/>
  </w:num>
  <w:num w:numId="2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60"/>
    <w:rsid w:val="00007B1F"/>
    <w:rsid w:val="00026F09"/>
    <w:rsid w:val="0003262E"/>
    <w:rsid w:val="00033B6C"/>
    <w:rsid w:val="00045D02"/>
    <w:rsid w:val="00046FF3"/>
    <w:rsid w:val="00061CD8"/>
    <w:rsid w:val="00073E3D"/>
    <w:rsid w:val="000A3594"/>
    <w:rsid w:val="000A4329"/>
    <w:rsid w:val="000A49A7"/>
    <w:rsid w:val="000B66C4"/>
    <w:rsid w:val="000F5596"/>
    <w:rsid w:val="000F646D"/>
    <w:rsid w:val="0011039B"/>
    <w:rsid w:val="00112ECB"/>
    <w:rsid w:val="00122861"/>
    <w:rsid w:val="0012748F"/>
    <w:rsid w:val="00144D31"/>
    <w:rsid w:val="001467D3"/>
    <w:rsid w:val="00150305"/>
    <w:rsid w:val="001560C1"/>
    <w:rsid w:val="0017549F"/>
    <w:rsid w:val="00183AFD"/>
    <w:rsid w:val="00185DF8"/>
    <w:rsid w:val="00187DE1"/>
    <w:rsid w:val="0019545E"/>
    <w:rsid w:val="001A5572"/>
    <w:rsid w:val="001B508B"/>
    <w:rsid w:val="001B7094"/>
    <w:rsid w:val="001D300A"/>
    <w:rsid w:val="001D743D"/>
    <w:rsid w:val="001E1091"/>
    <w:rsid w:val="001E5EFD"/>
    <w:rsid w:val="001F421E"/>
    <w:rsid w:val="0020504D"/>
    <w:rsid w:val="00216886"/>
    <w:rsid w:val="0022392C"/>
    <w:rsid w:val="002300D8"/>
    <w:rsid w:val="0023101C"/>
    <w:rsid w:val="0023530A"/>
    <w:rsid w:val="00262DB4"/>
    <w:rsid w:val="002636B5"/>
    <w:rsid w:val="00281FCD"/>
    <w:rsid w:val="00292963"/>
    <w:rsid w:val="002A16C0"/>
    <w:rsid w:val="002A28A3"/>
    <w:rsid w:val="002A3C10"/>
    <w:rsid w:val="002B6E54"/>
    <w:rsid w:val="002C57BA"/>
    <w:rsid w:val="002E132D"/>
    <w:rsid w:val="00300F55"/>
    <w:rsid w:val="0030280C"/>
    <w:rsid w:val="0030450F"/>
    <w:rsid w:val="00304E62"/>
    <w:rsid w:val="00311F94"/>
    <w:rsid w:val="00320B17"/>
    <w:rsid w:val="0034528E"/>
    <w:rsid w:val="003513C0"/>
    <w:rsid w:val="0035419B"/>
    <w:rsid w:val="00356DDB"/>
    <w:rsid w:val="00370524"/>
    <w:rsid w:val="00372348"/>
    <w:rsid w:val="00383457"/>
    <w:rsid w:val="00390D2B"/>
    <w:rsid w:val="00395CD7"/>
    <w:rsid w:val="003A5853"/>
    <w:rsid w:val="003B4C19"/>
    <w:rsid w:val="003C0D2C"/>
    <w:rsid w:val="003D1996"/>
    <w:rsid w:val="003D443C"/>
    <w:rsid w:val="003D571B"/>
    <w:rsid w:val="003E18E3"/>
    <w:rsid w:val="003F147B"/>
    <w:rsid w:val="003F256D"/>
    <w:rsid w:val="00410F71"/>
    <w:rsid w:val="00414D7D"/>
    <w:rsid w:val="004228E7"/>
    <w:rsid w:val="00435332"/>
    <w:rsid w:val="00435552"/>
    <w:rsid w:val="00462451"/>
    <w:rsid w:val="0046264C"/>
    <w:rsid w:val="00464283"/>
    <w:rsid w:val="00467502"/>
    <w:rsid w:val="00471C3B"/>
    <w:rsid w:val="00477DA5"/>
    <w:rsid w:val="004804B7"/>
    <w:rsid w:val="0048176C"/>
    <w:rsid w:val="00487254"/>
    <w:rsid w:val="00487663"/>
    <w:rsid w:val="004970C1"/>
    <w:rsid w:val="004B3F9E"/>
    <w:rsid w:val="004D0116"/>
    <w:rsid w:val="004D29F0"/>
    <w:rsid w:val="004D2A88"/>
    <w:rsid w:val="004E18A9"/>
    <w:rsid w:val="004E4E8C"/>
    <w:rsid w:val="004E6E06"/>
    <w:rsid w:val="0050074D"/>
    <w:rsid w:val="005009FE"/>
    <w:rsid w:val="00503D94"/>
    <w:rsid w:val="005056C2"/>
    <w:rsid w:val="00513C2A"/>
    <w:rsid w:val="0053191E"/>
    <w:rsid w:val="00542EEB"/>
    <w:rsid w:val="00546132"/>
    <w:rsid w:val="00547ECF"/>
    <w:rsid w:val="0057356D"/>
    <w:rsid w:val="00583709"/>
    <w:rsid w:val="005A1CD3"/>
    <w:rsid w:val="005A6393"/>
    <w:rsid w:val="005B24E3"/>
    <w:rsid w:val="005E0713"/>
    <w:rsid w:val="005E5BF6"/>
    <w:rsid w:val="005F10F7"/>
    <w:rsid w:val="00601449"/>
    <w:rsid w:val="00602DA5"/>
    <w:rsid w:val="00604064"/>
    <w:rsid w:val="006100BF"/>
    <w:rsid w:val="00616520"/>
    <w:rsid w:val="006200C2"/>
    <w:rsid w:val="0062236B"/>
    <w:rsid w:val="006317F7"/>
    <w:rsid w:val="006354EC"/>
    <w:rsid w:val="006468DE"/>
    <w:rsid w:val="006505BD"/>
    <w:rsid w:val="00664B77"/>
    <w:rsid w:val="006755DC"/>
    <w:rsid w:val="00697115"/>
    <w:rsid w:val="006D4904"/>
    <w:rsid w:val="006E4891"/>
    <w:rsid w:val="006F31A2"/>
    <w:rsid w:val="00700E39"/>
    <w:rsid w:val="0070398C"/>
    <w:rsid w:val="0071518B"/>
    <w:rsid w:val="0072210E"/>
    <w:rsid w:val="00722BB6"/>
    <w:rsid w:val="0072429C"/>
    <w:rsid w:val="00724EBD"/>
    <w:rsid w:val="0072752B"/>
    <w:rsid w:val="007275B6"/>
    <w:rsid w:val="007460E6"/>
    <w:rsid w:val="00755829"/>
    <w:rsid w:val="00760734"/>
    <w:rsid w:val="00765C88"/>
    <w:rsid w:val="007700B0"/>
    <w:rsid w:val="00775A0B"/>
    <w:rsid w:val="00786930"/>
    <w:rsid w:val="00790AB8"/>
    <w:rsid w:val="00790EE2"/>
    <w:rsid w:val="007B1590"/>
    <w:rsid w:val="007B3F60"/>
    <w:rsid w:val="007D652A"/>
    <w:rsid w:val="007F0AAE"/>
    <w:rsid w:val="008253A5"/>
    <w:rsid w:val="00834BB3"/>
    <w:rsid w:val="008352B9"/>
    <w:rsid w:val="00860A20"/>
    <w:rsid w:val="008656AC"/>
    <w:rsid w:val="008713CA"/>
    <w:rsid w:val="00886ACB"/>
    <w:rsid w:val="008A2C3E"/>
    <w:rsid w:val="008B6A3F"/>
    <w:rsid w:val="008C170F"/>
    <w:rsid w:val="008D50BE"/>
    <w:rsid w:val="008F680D"/>
    <w:rsid w:val="00903F80"/>
    <w:rsid w:val="009161C1"/>
    <w:rsid w:val="00924148"/>
    <w:rsid w:val="00940243"/>
    <w:rsid w:val="00940D30"/>
    <w:rsid w:val="00941FE4"/>
    <w:rsid w:val="0094327C"/>
    <w:rsid w:val="00945D2B"/>
    <w:rsid w:val="00960551"/>
    <w:rsid w:val="00971E60"/>
    <w:rsid w:val="00974D65"/>
    <w:rsid w:val="009760CC"/>
    <w:rsid w:val="0098064E"/>
    <w:rsid w:val="00980D2E"/>
    <w:rsid w:val="009861A8"/>
    <w:rsid w:val="009930C5"/>
    <w:rsid w:val="009A1563"/>
    <w:rsid w:val="009B12ED"/>
    <w:rsid w:val="009C6220"/>
    <w:rsid w:val="009E51E5"/>
    <w:rsid w:val="009E54C9"/>
    <w:rsid w:val="009F0E57"/>
    <w:rsid w:val="00A01053"/>
    <w:rsid w:val="00A06E74"/>
    <w:rsid w:val="00A10C7F"/>
    <w:rsid w:val="00A113BE"/>
    <w:rsid w:val="00A11D9A"/>
    <w:rsid w:val="00A24844"/>
    <w:rsid w:val="00A31DD4"/>
    <w:rsid w:val="00A31DF9"/>
    <w:rsid w:val="00A42EF5"/>
    <w:rsid w:val="00A455B0"/>
    <w:rsid w:val="00A528A1"/>
    <w:rsid w:val="00A67885"/>
    <w:rsid w:val="00A77625"/>
    <w:rsid w:val="00A8087B"/>
    <w:rsid w:val="00A83BA4"/>
    <w:rsid w:val="00A86013"/>
    <w:rsid w:val="00A876D9"/>
    <w:rsid w:val="00A9099A"/>
    <w:rsid w:val="00A929D9"/>
    <w:rsid w:val="00A93ED3"/>
    <w:rsid w:val="00A95BEF"/>
    <w:rsid w:val="00AD35C1"/>
    <w:rsid w:val="00AD6BDD"/>
    <w:rsid w:val="00AE77C2"/>
    <w:rsid w:val="00AF3339"/>
    <w:rsid w:val="00B03D76"/>
    <w:rsid w:val="00B209AE"/>
    <w:rsid w:val="00B37680"/>
    <w:rsid w:val="00B511F1"/>
    <w:rsid w:val="00B51B9B"/>
    <w:rsid w:val="00B55BEE"/>
    <w:rsid w:val="00B6050A"/>
    <w:rsid w:val="00B7331C"/>
    <w:rsid w:val="00B77951"/>
    <w:rsid w:val="00B8400B"/>
    <w:rsid w:val="00B96BF3"/>
    <w:rsid w:val="00BA67EA"/>
    <w:rsid w:val="00BC1FD6"/>
    <w:rsid w:val="00BE4302"/>
    <w:rsid w:val="00BE5342"/>
    <w:rsid w:val="00BF4F88"/>
    <w:rsid w:val="00BF6C93"/>
    <w:rsid w:val="00BF7F6F"/>
    <w:rsid w:val="00C01234"/>
    <w:rsid w:val="00C06B5D"/>
    <w:rsid w:val="00C078AA"/>
    <w:rsid w:val="00C078DE"/>
    <w:rsid w:val="00C265ED"/>
    <w:rsid w:val="00C30866"/>
    <w:rsid w:val="00C34501"/>
    <w:rsid w:val="00C37762"/>
    <w:rsid w:val="00C40BEB"/>
    <w:rsid w:val="00C61A66"/>
    <w:rsid w:val="00C74B28"/>
    <w:rsid w:val="00C843E2"/>
    <w:rsid w:val="00CB00B6"/>
    <w:rsid w:val="00CB2D42"/>
    <w:rsid w:val="00CD3C0B"/>
    <w:rsid w:val="00CD3F2A"/>
    <w:rsid w:val="00CD4760"/>
    <w:rsid w:val="00CD64DE"/>
    <w:rsid w:val="00CD6DA5"/>
    <w:rsid w:val="00CD72AE"/>
    <w:rsid w:val="00CE0D6D"/>
    <w:rsid w:val="00CE487F"/>
    <w:rsid w:val="00CF6E15"/>
    <w:rsid w:val="00CF7871"/>
    <w:rsid w:val="00D21F0F"/>
    <w:rsid w:val="00D22B15"/>
    <w:rsid w:val="00D318F4"/>
    <w:rsid w:val="00D37641"/>
    <w:rsid w:val="00D42597"/>
    <w:rsid w:val="00D44129"/>
    <w:rsid w:val="00D46484"/>
    <w:rsid w:val="00D50CA3"/>
    <w:rsid w:val="00D5393B"/>
    <w:rsid w:val="00D54D2A"/>
    <w:rsid w:val="00DB335C"/>
    <w:rsid w:val="00DC4B18"/>
    <w:rsid w:val="00DD07DA"/>
    <w:rsid w:val="00DD12A5"/>
    <w:rsid w:val="00DD6950"/>
    <w:rsid w:val="00DD7E44"/>
    <w:rsid w:val="00E215EE"/>
    <w:rsid w:val="00E371AC"/>
    <w:rsid w:val="00E42CCA"/>
    <w:rsid w:val="00E44CC2"/>
    <w:rsid w:val="00E47C7B"/>
    <w:rsid w:val="00E554DA"/>
    <w:rsid w:val="00E56AAC"/>
    <w:rsid w:val="00E70EB3"/>
    <w:rsid w:val="00E72B74"/>
    <w:rsid w:val="00E750F3"/>
    <w:rsid w:val="00E850D5"/>
    <w:rsid w:val="00E903CE"/>
    <w:rsid w:val="00E94C89"/>
    <w:rsid w:val="00EA7D1A"/>
    <w:rsid w:val="00EB2AA6"/>
    <w:rsid w:val="00EB7F36"/>
    <w:rsid w:val="00EC7635"/>
    <w:rsid w:val="00ED12B5"/>
    <w:rsid w:val="00ED1758"/>
    <w:rsid w:val="00ED35AF"/>
    <w:rsid w:val="00EE196A"/>
    <w:rsid w:val="00F00222"/>
    <w:rsid w:val="00F1447C"/>
    <w:rsid w:val="00F23898"/>
    <w:rsid w:val="00F33451"/>
    <w:rsid w:val="00F34137"/>
    <w:rsid w:val="00F63A7F"/>
    <w:rsid w:val="00F85E08"/>
    <w:rsid w:val="00F96179"/>
    <w:rsid w:val="00FA1530"/>
    <w:rsid w:val="00FC54A2"/>
    <w:rsid w:val="00FE2112"/>
    <w:rsid w:val="00FE6BF6"/>
    <w:rsid w:val="09808146"/>
    <w:rsid w:val="1E1A266A"/>
    <w:rsid w:val="2064E373"/>
    <w:rsid w:val="3C9962C6"/>
    <w:rsid w:val="4F949F59"/>
    <w:rsid w:val="53A905C1"/>
    <w:rsid w:val="58DE1A21"/>
    <w:rsid w:val="7A20A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1D93D4"/>
  <w15:docId w15:val="{8FA25894-A1C4-48A5-A9AD-D5035FA4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222"/>
    <w:rPr>
      <w:rFonts w:ascii="Arial" w:hAnsi="Arial"/>
      <w:sz w:val="18"/>
      <w:lang w:val="nl-BE"/>
    </w:rPr>
  </w:style>
  <w:style w:type="paragraph" w:styleId="Heading1">
    <w:name w:val="heading 1"/>
    <w:basedOn w:val="Normal"/>
    <w:next w:val="Normal"/>
    <w:link w:val="Heading1Char"/>
    <w:uiPriority w:val="9"/>
    <w:qFormat/>
    <w:rsid w:val="00724EBD"/>
    <w:pPr>
      <w:keepNext/>
      <w:keepLines/>
      <w:numPr>
        <w:numId w:val="1"/>
      </w:numPr>
      <w:spacing w:before="480" w:after="0"/>
      <w:outlineLvl w:val="0"/>
    </w:pPr>
    <w:rPr>
      <w:rFonts w:eastAsiaTheme="majorEastAsia" w:cstheme="majorBidi"/>
      <w:b/>
      <w:bCs/>
      <w:color w:val="002C77"/>
      <w:sz w:val="28"/>
      <w:szCs w:val="28"/>
    </w:rPr>
  </w:style>
  <w:style w:type="paragraph" w:styleId="Heading2">
    <w:name w:val="heading 2"/>
    <w:basedOn w:val="Normal"/>
    <w:next w:val="Normal"/>
    <w:link w:val="Heading2Char"/>
    <w:uiPriority w:val="9"/>
    <w:unhideWhenUsed/>
    <w:qFormat/>
    <w:rsid w:val="00724EBD"/>
    <w:pPr>
      <w:keepNext/>
      <w:keepLines/>
      <w:numPr>
        <w:ilvl w:val="1"/>
        <w:numId w:val="1"/>
      </w:numPr>
      <w:spacing w:before="200" w:after="0"/>
      <w:outlineLvl w:val="1"/>
    </w:pPr>
    <w:rPr>
      <w:rFonts w:eastAsiaTheme="majorEastAsia" w:cstheme="majorBidi"/>
      <w:b/>
      <w:bCs/>
      <w:color w:val="005BBB" w:themeColor="accent1"/>
      <w:sz w:val="26"/>
      <w:szCs w:val="26"/>
    </w:rPr>
  </w:style>
  <w:style w:type="paragraph" w:styleId="Heading3">
    <w:name w:val="heading 3"/>
    <w:basedOn w:val="Normal"/>
    <w:next w:val="Normal"/>
    <w:link w:val="Heading3Char"/>
    <w:uiPriority w:val="9"/>
    <w:unhideWhenUsed/>
    <w:qFormat/>
    <w:rsid w:val="00724EBD"/>
    <w:pPr>
      <w:keepNext/>
      <w:keepLines/>
      <w:numPr>
        <w:ilvl w:val="2"/>
        <w:numId w:val="1"/>
      </w:numPr>
      <w:spacing w:before="200" w:after="0"/>
      <w:outlineLvl w:val="2"/>
    </w:pPr>
    <w:rPr>
      <w:rFonts w:eastAsiaTheme="majorEastAsia" w:cstheme="majorBidi"/>
      <w:b/>
      <w:bCs/>
      <w:color w:val="005BBB" w:themeColor="accent1"/>
    </w:rPr>
  </w:style>
  <w:style w:type="paragraph" w:styleId="Heading4">
    <w:name w:val="heading 4"/>
    <w:basedOn w:val="Normal"/>
    <w:next w:val="Normal"/>
    <w:link w:val="Heading4Char"/>
    <w:uiPriority w:val="9"/>
    <w:unhideWhenUsed/>
    <w:qFormat/>
    <w:rsid w:val="00724EBD"/>
    <w:pPr>
      <w:keepNext/>
      <w:keepLines/>
      <w:numPr>
        <w:ilvl w:val="3"/>
        <w:numId w:val="1"/>
      </w:numPr>
      <w:spacing w:before="200" w:after="0"/>
      <w:outlineLvl w:val="3"/>
    </w:pPr>
    <w:rPr>
      <w:rFonts w:eastAsiaTheme="majorEastAsia" w:cstheme="majorBidi"/>
      <w:b/>
      <w:bCs/>
      <w:i/>
      <w:iCs/>
      <w:color w:val="005BBB" w:themeColor="accent1"/>
    </w:rPr>
  </w:style>
  <w:style w:type="paragraph" w:styleId="Heading5">
    <w:name w:val="heading 5"/>
    <w:basedOn w:val="Normal"/>
    <w:next w:val="Normal"/>
    <w:link w:val="Heading5Char"/>
    <w:uiPriority w:val="9"/>
    <w:semiHidden/>
    <w:unhideWhenUsed/>
    <w:qFormat/>
    <w:rsid w:val="00724EBD"/>
    <w:pPr>
      <w:keepNext/>
      <w:keepLines/>
      <w:numPr>
        <w:ilvl w:val="4"/>
        <w:numId w:val="1"/>
      </w:numPr>
      <w:spacing w:before="200" w:after="0"/>
      <w:outlineLvl w:val="4"/>
    </w:pPr>
    <w:rPr>
      <w:rFonts w:eastAsiaTheme="majorEastAsia" w:cstheme="majorBidi"/>
      <w:color w:val="002C77"/>
    </w:rPr>
  </w:style>
  <w:style w:type="paragraph" w:styleId="Heading6">
    <w:name w:val="heading 6"/>
    <w:basedOn w:val="Normal"/>
    <w:next w:val="Normal"/>
    <w:link w:val="Heading6Char"/>
    <w:uiPriority w:val="9"/>
    <w:semiHidden/>
    <w:unhideWhenUsed/>
    <w:qFormat/>
    <w:rsid w:val="00A8087B"/>
    <w:pPr>
      <w:keepNext/>
      <w:keepLines/>
      <w:numPr>
        <w:ilvl w:val="5"/>
        <w:numId w:val="1"/>
      </w:numPr>
      <w:spacing w:before="200" w:after="0"/>
      <w:outlineLvl w:val="5"/>
    </w:pPr>
    <w:rPr>
      <w:rFonts w:asciiTheme="majorHAnsi" w:eastAsiaTheme="majorEastAsia" w:hAnsiTheme="majorHAnsi" w:cstheme="majorBidi"/>
      <w:i/>
      <w:iCs/>
      <w:color w:val="002D5D" w:themeColor="accent1" w:themeShade="7F"/>
    </w:rPr>
  </w:style>
  <w:style w:type="paragraph" w:styleId="Heading7">
    <w:name w:val="heading 7"/>
    <w:basedOn w:val="Normal"/>
    <w:next w:val="Normal"/>
    <w:link w:val="Heading7Char"/>
    <w:uiPriority w:val="9"/>
    <w:semiHidden/>
    <w:unhideWhenUsed/>
    <w:qFormat/>
    <w:rsid w:val="00A8087B"/>
    <w:pPr>
      <w:keepNext/>
      <w:keepLines/>
      <w:numPr>
        <w:ilvl w:val="6"/>
        <w:numId w:val="1"/>
      </w:numPr>
      <w:spacing w:before="200" w:after="0"/>
      <w:outlineLvl w:val="6"/>
    </w:pPr>
    <w:rPr>
      <w:rFonts w:asciiTheme="majorHAnsi" w:eastAsiaTheme="majorEastAsia" w:hAnsiTheme="majorHAnsi" w:cstheme="majorBidi"/>
      <w:i/>
      <w:iCs/>
      <w:color w:val="004FD9" w:themeColor="text1" w:themeTint="BF"/>
    </w:rPr>
  </w:style>
  <w:style w:type="paragraph" w:styleId="Heading8">
    <w:name w:val="heading 8"/>
    <w:basedOn w:val="Normal"/>
    <w:next w:val="Normal"/>
    <w:link w:val="Heading8Char"/>
    <w:uiPriority w:val="9"/>
    <w:semiHidden/>
    <w:unhideWhenUsed/>
    <w:qFormat/>
    <w:rsid w:val="00A8087B"/>
    <w:pPr>
      <w:keepNext/>
      <w:keepLines/>
      <w:numPr>
        <w:ilvl w:val="7"/>
        <w:numId w:val="1"/>
      </w:numPr>
      <w:spacing w:before="200" w:after="0"/>
      <w:outlineLvl w:val="7"/>
    </w:pPr>
    <w:rPr>
      <w:rFonts w:asciiTheme="majorHAnsi" w:eastAsiaTheme="majorEastAsia" w:hAnsiTheme="majorHAnsi" w:cstheme="majorBidi"/>
      <w:color w:val="005BBB" w:themeColor="accent1"/>
      <w:sz w:val="20"/>
      <w:szCs w:val="20"/>
    </w:rPr>
  </w:style>
  <w:style w:type="paragraph" w:styleId="Heading9">
    <w:name w:val="heading 9"/>
    <w:basedOn w:val="Normal"/>
    <w:next w:val="Normal"/>
    <w:link w:val="Heading9Char"/>
    <w:uiPriority w:val="9"/>
    <w:semiHidden/>
    <w:unhideWhenUsed/>
    <w:qFormat/>
    <w:rsid w:val="00A8087B"/>
    <w:pPr>
      <w:keepNext/>
      <w:keepLines/>
      <w:numPr>
        <w:ilvl w:val="8"/>
        <w:numId w:val="1"/>
      </w:numPr>
      <w:spacing w:before="200" w:after="0"/>
      <w:outlineLvl w:val="8"/>
    </w:pPr>
    <w:rPr>
      <w:rFonts w:asciiTheme="majorHAnsi" w:eastAsiaTheme="majorEastAsia" w:hAnsiTheme="majorHAnsi" w:cstheme="majorBidi"/>
      <w:i/>
      <w:iCs/>
      <w:color w:val="004FD9"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emiHidden/>
  </w:style>
  <w:style w:type="table" w:styleId="TableGrid">
    <w:name w:val="Table Grid"/>
    <w:basedOn w:val="TableNormal"/>
    <w:uiPriority w:val="59"/>
    <w:rsid w:val="00E9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BDD"/>
    <w:rPr>
      <w:rFonts w:ascii="Tahoma" w:hAnsi="Tahoma" w:cs="Tahoma"/>
      <w:sz w:val="16"/>
      <w:szCs w:val="16"/>
    </w:rPr>
  </w:style>
  <w:style w:type="character" w:customStyle="1" w:styleId="BalloonTextChar">
    <w:name w:val="Balloon Text Char"/>
    <w:link w:val="BalloonText"/>
    <w:uiPriority w:val="99"/>
    <w:semiHidden/>
    <w:rsid w:val="00AD6BDD"/>
    <w:rPr>
      <w:rFonts w:ascii="Tahoma" w:hAnsi="Tahoma" w:cs="Tahoma"/>
      <w:sz w:val="16"/>
      <w:szCs w:val="16"/>
      <w:lang w:val="fr-FR" w:eastAsia="fr-FR"/>
    </w:rPr>
  </w:style>
  <w:style w:type="character" w:customStyle="1" w:styleId="Heading1Char">
    <w:name w:val="Heading 1 Char"/>
    <w:basedOn w:val="DefaultParagraphFont"/>
    <w:link w:val="Heading1"/>
    <w:uiPriority w:val="9"/>
    <w:rsid w:val="00724EBD"/>
    <w:rPr>
      <w:rFonts w:ascii="Arial" w:eastAsiaTheme="majorEastAsia" w:hAnsi="Arial" w:cstheme="majorBidi"/>
      <w:b/>
      <w:bCs/>
      <w:color w:val="002C77"/>
      <w:sz w:val="28"/>
      <w:szCs w:val="28"/>
      <w:lang w:val="nl-BE"/>
    </w:rPr>
  </w:style>
  <w:style w:type="character" w:customStyle="1" w:styleId="Heading2Char">
    <w:name w:val="Heading 2 Char"/>
    <w:basedOn w:val="DefaultParagraphFont"/>
    <w:link w:val="Heading2"/>
    <w:uiPriority w:val="9"/>
    <w:rsid w:val="00724EBD"/>
    <w:rPr>
      <w:rFonts w:ascii="Arial" w:eastAsiaTheme="majorEastAsia" w:hAnsi="Arial" w:cstheme="majorBidi"/>
      <w:b/>
      <w:bCs/>
      <w:color w:val="005BBB" w:themeColor="accent1"/>
      <w:sz w:val="26"/>
      <w:szCs w:val="26"/>
      <w:lang w:val="nl-BE"/>
    </w:rPr>
  </w:style>
  <w:style w:type="character" w:customStyle="1" w:styleId="Heading3Char">
    <w:name w:val="Heading 3 Char"/>
    <w:basedOn w:val="DefaultParagraphFont"/>
    <w:link w:val="Heading3"/>
    <w:uiPriority w:val="9"/>
    <w:rsid w:val="00724EBD"/>
    <w:rPr>
      <w:rFonts w:ascii="Arial" w:eastAsiaTheme="majorEastAsia" w:hAnsi="Arial" w:cstheme="majorBidi"/>
      <w:b/>
      <w:bCs/>
      <w:color w:val="005BBB" w:themeColor="accent1"/>
      <w:sz w:val="18"/>
      <w:lang w:val="nl-BE"/>
    </w:rPr>
  </w:style>
  <w:style w:type="character" w:customStyle="1" w:styleId="Heading4Char">
    <w:name w:val="Heading 4 Char"/>
    <w:basedOn w:val="DefaultParagraphFont"/>
    <w:link w:val="Heading4"/>
    <w:uiPriority w:val="9"/>
    <w:rsid w:val="00724EBD"/>
    <w:rPr>
      <w:rFonts w:ascii="Arial" w:eastAsiaTheme="majorEastAsia" w:hAnsi="Arial" w:cstheme="majorBidi"/>
      <w:b/>
      <w:bCs/>
      <w:i/>
      <w:iCs/>
      <w:color w:val="005BBB" w:themeColor="accent1"/>
      <w:sz w:val="18"/>
      <w:lang w:val="nl-BE"/>
    </w:rPr>
  </w:style>
  <w:style w:type="character" w:customStyle="1" w:styleId="Heading5Char">
    <w:name w:val="Heading 5 Char"/>
    <w:basedOn w:val="DefaultParagraphFont"/>
    <w:link w:val="Heading5"/>
    <w:uiPriority w:val="9"/>
    <w:semiHidden/>
    <w:rsid w:val="00724EBD"/>
    <w:rPr>
      <w:rFonts w:ascii="Arial" w:eastAsiaTheme="majorEastAsia" w:hAnsi="Arial" w:cstheme="majorBidi"/>
      <w:color w:val="002C77"/>
      <w:sz w:val="18"/>
      <w:lang w:val="nl-BE"/>
    </w:rPr>
  </w:style>
  <w:style w:type="character" w:customStyle="1" w:styleId="Heading6Char">
    <w:name w:val="Heading 6 Char"/>
    <w:basedOn w:val="DefaultParagraphFont"/>
    <w:link w:val="Heading6"/>
    <w:uiPriority w:val="9"/>
    <w:semiHidden/>
    <w:rsid w:val="00A8087B"/>
    <w:rPr>
      <w:rFonts w:asciiTheme="majorHAnsi" w:eastAsiaTheme="majorEastAsia" w:hAnsiTheme="majorHAnsi" w:cstheme="majorBidi"/>
      <w:i/>
      <w:iCs/>
      <w:color w:val="002D5D" w:themeColor="accent1" w:themeShade="7F"/>
      <w:sz w:val="18"/>
      <w:lang w:val="nl-BE"/>
    </w:rPr>
  </w:style>
  <w:style w:type="character" w:customStyle="1" w:styleId="Heading7Char">
    <w:name w:val="Heading 7 Char"/>
    <w:basedOn w:val="DefaultParagraphFont"/>
    <w:link w:val="Heading7"/>
    <w:uiPriority w:val="9"/>
    <w:semiHidden/>
    <w:rsid w:val="00A8087B"/>
    <w:rPr>
      <w:rFonts w:asciiTheme="majorHAnsi" w:eastAsiaTheme="majorEastAsia" w:hAnsiTheme="majorHAnsi" w:cstheme="majorBidi"/>
      <w:i/>
      <w:iCs/>
      <w:color w:val="004FD9" w:themeColor="text1" w:themeTint="BF"/>
      <w:sz w:val="18"/>
      <w:lang w:val="nl-BE"/>
    </w:rPr>
  </w:style>
  <w:style w:type="character" w:customStyle="1" w:styleId="Heading8Char">
    <w:name w:val="Heading 8 Char"/>
    <w:basedOn w:val="DefaultParagraphFont"/>
    <w:link w:val="Heading8"/>
    <w:uiPriority w:val="9"/>
    <w:semiHidden/>
    <w:rsid w:val="00A8087B"/>
    <w:rPr>
      <w:rFonts w:asciiTheme="majorHAnsi" w:eastAsiaTheme="majorEastAsia" w:hAnsiTheme="majorHAnsi" w:cstheme="majorBidi"/>
      <w:color w:val="005BBB" w:themeColor="accent1"/>
      <w:sz w:val="20"/>
      <w:szCs w:val="20"/>
      <w:lang w:val="nl-BE"/>
    </w:rPr>
  </w:style>
  <w:style w:type="character" w:customStyle="1" w:styleId="Heading9Char">
    <w:name w:val="Heading 9 Char"/>
    <w:basedOn w:val="DefaultParagraphFont"/>
    <w:link w:val="Heading9"/>
    <w:uiPriority w:val="9"/>
    <w:semiHidden/>
    <w:rsid w:val="00A8087B"/>
    <w:rPr>
      <w:rFonts w:asciiTheme="majorHAnsi" w:eastAsiaTheme="majorEastAsia" w:hAnsiTheme="majorHAnsi" w:cstheme="majorBidi"/>
      <w:i/>
      <w:iCs/>
      <w:color w:val="004FD9" w:themeColor="text1" w:themeTint="BF"/>
      <w:sz w:val="20"/>
      <w:szCs w:val="20"/>
      <w:lang w:val="nl-BE"/>
    </w:rPr>
  </w:style>
  <w:style w:type="paragraph" w:styleId="TOC1">
    <w:name w:val="toc 1"/>
    <w:basedOn w:val="Normal"/>
    <w:next w:val="Normal"/>
    <w:autoRedefine/>
    <w:uiPriority w:val="39"/>
    <w:rsid w:val="000A4329"/>
    <w:pPr>
      <w:tabs>
        <w:tab w:val="left" w:pos="440"/>
        <w:tab w:val="right" w:leader="dot" w:pos="9056"/>
      </w:tabs>
    </w:pPr>
    <w:rPr>
      <w:szCs w:val="20"/>
      <w:lang w:val="en-GB"/>
    </w:rPr>
  </w:style>
  <w:style w:type="character" w:styleId="Hyperlink">
    <w:name w:val="Hyperlink"/>
    <w:uiPriority w:val="99"/>
    <w:rsid w:val="00435552"/>
    <w:rPr>
      <w:color w:val="0000FF"/>
      <w:u w:val="single"/>
    </w:rPr>
  </w:style>
  <w:style w:type="paragraph" w:styleId="NoSpacing">
    <w:name w:val="No Spacing"/>
    <w:uiPriority w:val="1"/>
    <w:qFormat/>
    <w:rsid w:val="005009FE"/>
    <w:pPr>
      <w:spacing w:after="0" w:line="240" w:lineRule="auto"/>
    </w:pPr>
    <w:rPr>
      <w:rFonts w:ascii="Arial" w:hAnsi="Arial"/>
      <w:sz w:val="18"/>
    </w:rPr>
  </w:style>
  <w:style w:type="character" w:styleId="PlaceholderText">
    <w:name w:val="Placeholder Text"/>
    <w:basedOn w:val="DefaultParagraphFont"/>
    <w:uiPriority w:val="99"/>
    <w:semiHidden/>
    <w:rsid w:val="00A83BA4"/>
    <w:rPr>
      <w:color w:val="808080"/>
    </w:rPr>
  </w:style>
  <w:style w:type="paragraph" w:styleId="Caption">
    <w:name w:val="caption"/>
    <w:basedOn w:val="Normal"/>
    <w:next w:val="Normal"/>
    <w:uiPriority w:val="35"/>
    <w:semiHidden/>
    <w:unhideWhenUsed/>
    <w:qFormat/>
    <w:rsid w:val="00A8087B"/>
    <w:pPr>
      <w:spacing w:line="240" w:lineRule="auto"/>
    </w:pPr>
    <w:rPr>
      <w:b/>
      <w:bCs/>
      <w:color w:val="005BBB" w:themeColor="accent1"/>
      <w:szCs w:val="18"/>
    </w:rPr>
  </w:style>
  <w:style w:type="paragraph" w:styleId="Title">
    <w:name w:val="Title"/>
    <w:basedOn w:val="Normal"/>
    <w:next w:val="Normal"/>
    <w:link w:val="TitleChar"/>
    <w:uiPriority w:val="10"/>
    <w:qFormat/>
    <w:rsid w:val="00724EBD"/>
    <w:pPr>
      <w:pBdr>
        <w:bottom w:val="single" w:sz="8" w:space="4" w:color="005BBB" w:themeColor="accent1"/>
      </w:pBdr>
      <w:spacing w:after="300" w:line="240" w:lineRule="auto"/>
      <w:contextualSpacing/>
    </w:pPr>
    <w:rPr>
      <w:rFonts w:eastAsiaTheme="majorEastAsia" w:cs="Arial"/>
      <w:color w:val="002C77" w:themeColor="text1"/>
      <w:spacing w:val="5"/>
      <w:kern w:val="28"/>
      <w:sz w:val="52"/>
      <w:szCs w:val="52"/>
    </w:rPr>
  </w:style>
  <w:style w:type="character" w:customStyle="1" w:styleId="TitleChar">
    <w:name w:val="Title Char"/>
    <w:basedOn w:val="DefaultParagraphFont"/>
    <w:link w:val="Title"/>
    <w:uiPriority w:val="10"/>
    <w:rsid w:val="00724EBD"/>
    <w:rPr>
      <w:rFonts w:ascii="Arial" w:eastAsiaTheme="majorEastAsia" w:hAnsi="Arial" w:cs="Arial"/>
      <w:color w:val="002C77" w:themeColor="text1"/>
      <w:spacing w:val="5"/>
      <w:kern w:val="28"/>
      <w:sz w:val="52"/>
      <w:szCs w:val="52"/>
    </w:rPr>
  </w:style>
  <w:style w:type="paragraph" w:styleId="Subtitle">
    <w:name w:val="Subtitle"/>
    <w:basedOn w:val="Normal"/>
    <w:next w:val="Normal"/>
    <w:link w:val="SubtitleChar"/>
    <w:uiPriority w:val="11"/>
    <w:qFormat/>
    <w:rsid w:val="00724EBD"/>
    <w:pPr>
      <w:numPr>
        <w:ilvl w:val="1"/>
      </w:numPr>
    </w:pPr>
    <w:rPr>
      <w:rFonts w:eastAsiaTheme="majorEastAsia" w:cstheme="majorBidi"/>
      <w:i/>
      <w:iCs/>
      <w:color w:val="005BBB" w:themeColor="accent1"/>
      <w:spacing w:val="15"/>
      <w:sz w:val="22"/>
      <w:szCs w:val="24"/>
    </w:rPr>
  </w:style>
  <w:style w:type="character" w:customStyle="1" w:styleId="SubtitleChar">
    <w:name w:val="Subtitle Char"/>
    <w:basedOn w:val="DefaultParagraphFont"/>
    <w:link w:val="Subtitle"/>
    <w:uiPriority w:val="11"/>
    <w:rsid w:val="00724EBD"/>
    <w:rPr>
      <w:rFonts w:ascii="Arial" w:eastAsiaTheme="majorEastAsia" w:hAnsi="Arial" w:cstheme="majorBidi"/>
      <w:i/>
      <w:iCs/>
      <w:color w:val="005BBB" w:themeColor="accent1"/>
      <w:spacing w:val="15"/>
      <w:szCs w:val="24"/>
    </w:rPr>
  </w:style>
  <w:style w:type="character" w:styleId="Strong">
    <w:name w:val="Strong"/>
    <w:basedOn w:val="DefaultParagraphFont"/>
    <w:uiPriority w:val="22"/>
    <w:qFormat/>
    <w:rsid w:val="00724EBD"/>
    <w:rPr>
      <w:rFonts w:ascii="Arial" w:hAnsi="Arial"/>
      <w:b/>
      <w:bCs/>
      <w:color w:val="CCDC00" w:themeColor="accent3"/>
      <w:sz w:val="18"/>
    </w:rPr>
  </w:style>
  <w:style w:type="character" w:styleId="Emphasis">
    <w:name w:val="Emphasis"/>
    <w:basedOn w:val="DefaultParagraphFont"/>
    <w:uiPriority w:val="20"/>
    <w:qFormat/>
    <w:rsid w:val="00A8087B"/>
    <w:rPr>
      <w:i/>
      <w:iCs/>
    </w:rPr>
  </w:style>
  <w:style w:type="paragraph" w:styleId="ListParagraph">
    <w:name w:val="List Paragraph"/>
    <w:basedOn w:val="Normal"/>
    <w:uiPriority w:val="34"/>
    <w:qFormat/>
    <w:rsid w:val="00A8087B"/>
    <w:pPr>
      <w:ind w:left="720"/>
      <w:contextualSpacing/>
    </w:pPr>
  </w:style>
  <w:style w:type="paragraph" w:styleId="Quote">
    <w:name w:val="Quote"/>
    <w:basedOn w:val="Normal"/>
    <w:next w:val="Normal"/>
    <w:link w:val="QuoteChar"/>
    <w:uiPriority w:val="29"/>
    <w:qFormat/>
    <w:rsid w:val="00D42597"/>
    <w:rPr>
      <w:i/>
      <w:iCs/>
      <w:color w:val="002C77"/>
    </w:rPr>
  </w:style>
  <w:style w:type="character" w:customStyle="1" w:styleId="QuoteChar">
    <w:name w:val="Quote Char"/>
    <w:basedOn w:val="DefaultParagraphFont"/>
    <w:link w:val="Quote"/>
    <w:uiPriority w:val="29"/>
    <w:rsid w:val="00D42597"/>
    <w:rPr>
      <w:rFonts w:ascii="Arial" w:hAnsi="Arial"/>
      <w:i/>
      <w:iCs/>
      <w:color w:val="002C77"/>
      <w:sz w:val="18"/>
    </w:rPr>
  </w:style>
  <w:style w:type="paragraph" w:styleId="IntenseQuote">
    <w:name w:val="Intense Quote"/>
    <w:basedOn w:val="Normal"/>
    <w:next w:val="Normal"/>
    <w:link w:val="IntenseQuoteChar"/>
    <w:uiPriority w:val="30"/>
    <w:qFormat/>
    <w:rsid w:val="00A8087B"/>
    <w:pPr>
      <w:pBdr>
        <w:bottom w:val="single" w:sz="4" w:space="4" w:color="005BBB" w:themeColor="accent1"/>
      </w:pBdr>
      <w:spacing w:before="200" w:after="280"/>
      <w:ind w:left="936" w:right="936"/>
    </w:pPr>
    <w:rPr>
      <w:b/>
      <w:bCs/>
      <w:i/>
      <w:iCs/>
      <w:color w:val="005BBB" w:themeColor="accent1"/>
    </w:rPr>
  </w:style>
  <w:style w:type="character" w:customStyle="1" w:styleId="IntenseQuoteChar">
    <w:name w:val="Intense Quote Char"/>
    <w:basedOn w:val="DefaultParagraphFont"/>
    <w:link w:val="IntenseQuote"/>
    <w:uiPriority w:val="30"/>
    <w:rsid w:val="00A8087B"/>
    <w:rPr>
      <w:b/>
      <w:bCs/>
      <w:i/>
      <w:iCs/>
      <w:color w:val="005BBB" w:themeColor="accent1"/>
    </w:rPr>
  </w:style>
  <w:style w:type="character" w:styleId="SubtleEmphasis">
    <w:name w:val="Subtle Emphasis"/>
    <w:basedOn w:val="DefaultParagraphFont"/>
    <w:uiPriority w:val="19"/>
    <w:qFormat/>
    <w:rsid w:val="00724EBD"/>
    <w:rPr>
      <w:rFonts w:ascii="Arial" w:hAnsi="Arial"/>
      <w:i/>
      <w:iCs/>
      <w:color w:val="005BBB" w:themeColor="accent1"/>
      <w:sz w:val="16"/>
    </w:rPr>
  </w:style>
  <w:style w:type="character" w:styleId="IntenseEmphasis">
    <w:name w:val="Intense Emphasis"/>
    <w:basedOn w:val="DefaultParagraphFont"/>
    <w:uiPriority w:val="21"/>
    <w:qFormat/>
    <w:rsid w:val="00A8087B"/>
    <w:rPr>
      <w:b/>
      <w:bCs/>
      <w:i/>
      <w:iCs/>
      <w:color w:val="005BBB" w:themeColor="accent1"/>
    </w:rPr>
  </w:style>
  <w:style w:type="character" w:styleId="SubtleReference">
    <w:name w:val="Subtle Reference"/>
    <w:basedOn w:val="DefaultParagraphFont"/>
    <w:uiPriority w:val="31"/>
    <w:qFormat/>
    <w:rsid w:val="00D42597"/>
    <w:rPr>
      <w:rFonts w:ascii="Arial" w:hAnsi="Arial"/>
      <w:smallCaps/>
      <w:color w:val="002C77" w:themeColor="accent2"/>
      <w:u w:val="single"/>
    </w:rPr>
  </w:style>
  <w:style w:type="character" w:styleId="IntenseReference">
    <w:name w:val="Intense Reference"/>
    <w:basedOn w:val="DefaultParagraphFont"/>
    <w:uiPriority w:val="32"/>
    <w:qFormat/>
    <w:rsid w:val="00D42597"/>
    <w:rPr>
      <w:rFonts w:ascii="Arial" w:hAnsi="Arial"/>
      <w:b/>
      <w:bCs/>
      <w:smallCaps/>
      <w:color w:val="002C77" w:themeColor="accent2"/>
      <w:spacing w:val="5"/>
      <w:sz w:val="16"/>
      <w:u w:val="single"/>
    </w:rPr>
  </w:style>
  <w:style w:type="character" w:styleId="BookTitle">
    <w:name w:val="Book Title"/>
    <w:basedOn w:val="DefaultParagraphFont"/>
    <w:uiPriority w:val="33"/>
    <w:qFormat/>
    <w:rsid w:val="00D42597"/>
    <w:rPr>
      <w:rFonts w:ascii="Arial" w:hAnsi="Arial"/>
      <w:b/>
      <w:bCs/>
      <w:smallCaps/>
      <w:spacing w:val="5"/>
      <w:sz w:val="16"/>
    </w:rPr>
  </w:style>
  <w:style w:type="paragraph" w:styleId="TOCHeading">
    <w:name w:val="TOC Heading"/>
    <w:basedOn w:val="Heading1"/>
    <w:next w:val="Normal"/>
    <w:uiPriority w:val="39"/>
    <w:semiHidden/>
    <w:unhideWhenUsed/>
    <w:qFormat/>
    <w:rsid w:val="00A8087B"/>
    <w:pPr>
      <w:outlineLvl w:val="9"/>
    </w:pPr>
  </w:style>
  <w:style w:type="paragraph" w:styleId="TOC2">
    <w:name w:val="toc 2"/>
    <w:basedOn w:val="Normal"/>
    <w:next w:val="Normal"/>
    <w:autoRedefine/>
    <w:uiPriority w:val="39"/>
    <w:unhideWhenUsed/>
    <w:rsid w:val="009760CC"/>
    <w:pPr>
      <w:spacing w:after="100"/>
      <w:ind w:left="220"/>
    </w:pPr>
  </w:style>
  <w:style w:type="paragraph" w:styleId="TOC3">
    <w:name w:val="toc 3"/>
    <w:basedOn w:val="Normal"/>
    <w:next w:val="Normal"/>
    <w:autoRedefine/>
    <w:uiPriority w:val="39"/>
    <w:unhideWhenUsed/>
    <w:rsid w:val="009760CC"/>
    <w:pPr>
      <w:spacing w:after="100"/>
      <w:ind w:left="440"/>
    </w:pPr>
  </w:style>
  <w:style w:type="paragraph" w:styleId="TOC4">
    <w:name w:val="toc 4"/>
    <w:basedOn w:val="Normal"/>
    <w:next w:val="Normal"/>
    <w:autoRedefine/>
    <w:uiPriority w:val="39"/>
    <w:unhideWhenUsed/>
    <w:rsid w:val="009760CC"/>
    <w:pPr>
      <w:spacing w:after="100"/>
      <w:ind w:left="660"/>
    </w:pPr>
  </w:style>
  <w:style w:type="paragraph" w:styleId="TOC5">
    <w:name w:val="toc 5"/>
    <w:basedOn w:val="Normal"/>
    <w:next w:val="Normal"/>
    <w:autoRedefine/>
    <w:uiPriority w:val="39"/>
    <w:unhideWhenUsed/>
    <w:rsid w:val="009760CC"/>
    <w:pPr>
      <w:spacing w:after="100"/>
      <w:ind w:left="880"/>
    </w:pPr>
  </w:style>
  <w:style w:type="paragraph" w:styleId="TOC9">
    <w:name w:val="toc 9"/>
    <w:basedOn w:val="Normal"/>
    <w:next w:val="Normal"/>
    <w:autoRedefine/>
    <w:uiPriority w:val="39"/>
    <w:unhideWhenUsed/>
    <w:rsid w:val="009760CC"/>
    <w:pPr>
      <w:spacing w:after="100"/>
      <w:ind w:left="1760"/>
    </w:pPr>
  </w:style>
  <w:style w:type="character" w:customStyle="1" w:styleId="FooterChar">
    <w:name w:val="Footer Char"/>
    <w:basedOn w:val="DefaultParagraphFont"/>
    <w:link w:val="Footer"/>
    <w:uiPriority w:val="99"/>
    <w:rsid w:val="00C37762"/>
    <w:rPr>
      <w:rFonts w:ascii="Arial" w:hAnsi="Arial"/>
      <w:sz w:val="18"/>
    </w:rPr>
  </w:style>
  <w:style w:type="paragraph" w:styleId="TOC6">
    <w:name w:val="toc 6"/>
    <w:basedOn w:val="Normal"/>
    <w:next w:val="Normal"/>
    <w:autoRedefine/>
    <w:uiPriority w:val="39"/>
    <w:unhideWhenUsed/>
    <w:rsid w:val="00ED35AF"/>
    <w:pPr>
      <w:spacing w:after="100" w:line="259" w:lineRule="auto"/>
      <w:ind w:left="1100"/>
    </w:pPr>
    <w:rPr>
      <w:rFonts w:asciiTheme="minorHAnsi" w:hAnsiTheme="minorHAnsi"/>
      <w:sz w:val="22"/>
      <w:lang w:eastAsia="nl-BE"/>
    </w:rPr>
  </w:style>
  <w:style w:type="paragraph" w:styleId="TOC7">
    <w:name w:val="toc 7"/>
    <w:basedOn w:val="Normal"/>
    <w:next w:val="Normal"/>
    <w:autoRedefine/>
    <w:uiPriority w:val="39"/>
    <w:unhideWhenUsed/>
    <w:rsid w:val="00ED35AF"/>
    <w:pPr>
      <w:spacing w:after="100" w:line="259" w:lineRule="auto"/>
      <w:ind w:left="1320"/>
    </w:pPr>
    <w:rPr>
      <w:rFonts w:asciiTheme="minorHAnsi" w:hAnsiTheme="minorHAnsi"/>
      <w:sz w:val="22"/>
      <w:lang w:eastAsia="nl-BE"/>
    </w:rPr>
  </w:style>
  <w:style w:type="paragraph" w:styleId="TOC8">
    <w:name w:val="toc 8"/>
    <w:basedOn w:val="Normal"/>
    <w:next w:val="Normal"/>
    <w:autoRedefine/>
    <w:uiPriority w:val="39"/>
    <w:unhideWhenUsed/>
    <w:rsid w:val="00ED35AF"/>
    <w:pPr>
      <w:spacing w:after="100" w:line="259" w:lineRule="auto"/>
      <w:ind w:left="1540"/>
    </w:pPr>
    <w:rPr>
      <w:rFonts w:asciiTheme="minorHAnsi" w:hAnsiTheme="minorHAnsi"/>
      <w:sz w:val="22"/>
      <w:lang w:eastAsia="nl-BE"/>
    </w:rPr>
  </w:style>
  <w:style w:type="character" w:styleId="Mention">
    <w:name w:val="Mention"/>
    <w:basedOn w:val="DefaultParagraphFont"/>
    <w:uiPriority w:val="99"/>
    <w:semiHidden/>
    <w:unhideWhenUsed/>
    <w:rsid w:val="00ED35AF"/>
    <w:rPr>
      <w:color w:val="2B579A"/>
      <w:shd w:val="clear" w:color="auto" w:fill="E6E6E6"/>
    </w:rPr>
  </w:style>
  <w:style w:type="character" w:styleId="FollowedHyperlink">
    <w:name w:val="FollowedHyperlink"/>
    <w:basedOn w:val="DefaultParagraphFont"/>
    <w:uiPriority w:val="99"/>
    <w:semiHidden/>
    <w:unhideWhenUsed/>
    <w:rsid w:val="000F5596"/>
    <w:rPr>
      <w:color w:val="800080" w:themeColor="followedHyperlink"/>
      <w:u w:val="single"/>
    </w:rPr>
  </w:style>
  <w:style w:type="character" w:styleId="CommentReference">
    <w:name w:val="annotation reference"/>
    <w:basedOn w:val="DefaultParagraphFont"/>
    <w:uiPriority w:val="99"/>
    <w:semiHidden/>
    <w:unhideWhenUsed/>
    <w:rsid w:val="00007B1F"/>
    <w:rPr>
      <w:sz w:val="16"/>
      <w:szCs w:val="16"/>
    </w:rPr>
  </w:style>
  <w:style w:type="paragraph" w:styleId="CommentText">
    <w:name w:val="annotation text"/>
    <w:basedOn w:val="Normal"/>
    <w:link w:val="CommentTextChar"/>
    <w:uiPriority w:val="99"/>
    <w:semiHidden/>
    <w:unhideWhenUsed/>
    <w:rsid w:val="00007B1F"/>
    <w:pPr>
      <w:spacing w:line="240" w:lineRule="auto"/>
    </w:pPr>
    <w:rPr>
      <w:sz w:val="20"/>
      <w:szCs w:val="20"/>
    </w:rPr>
  </w:style>
  <w:style w:type="character" w:customStyle="1" w:styleId="CommentTextChar">
    <w:name w:val="Comment Text Char"/>
    <w:basedOn w:val="DefaultParagraphFont"/>
    <w:link w:val="CommentText"/>
    <w:uiPriority w:val="99"/>
    <w:semiHidden/>
    <w:rsid w:val="00007B1F"/>
    <w:rPr>
      <w:rFonts w:ascii="Arial" w:hAnsi="Arial"/>
      <w:sz w:val="20"/>
      <w:szCs w:val="20"/>
      <w:lang w:val="nl-BE"/>
    </w:rPr>
  </w:style>
  <w:style w:type="paragraph" w:styleId="CommentSubject">
    <w:name w:val="annotation subject"/>
    <w:basedOn w:val="CommentText"/>
    <w:next w:val="CommentText"/>
    <w:link w:val="CommentSubjectChar"/>
    <w:uiPriority w:val="99"/>
    <w:semiHidden/>
    <w:unhideWhenUsed/>
    <w:rsid w:val="00007B1F"/>
    <w:rPr>
      <w:b/>
      <w:bCs/>
    </w:rPr>
  </w:style>
  <w:style w:type="character" w:customStyle="1" w:styleId="CommentSubjectChar">
    <w:name w:val="Comment Subject Char"/>
    <w:basedOn w:val="CommentTextChar"/>
    <w:link w:val="CommentSubject"/>
    <w:uiPriority w:val="99"/>
    <w:semiHidden/>
    <w:rsid w:val="00007B1F"/>
    <w:rPr>
      <w:rFonts w:ascii="Arial" w:hAnsi="Arial"/>
      <w:b/>
      <w:bCs/>
      <w:sz w:val="20"/>
      <w:szCs w:val="20"/>
      <w:lang w:val="nl-BE"/>
    </w:rPr>
  </w:style>
  <w:style w:type="character" w:styleId="UnresolvedMention">
    <w:name w:val="Unresolved Mention"/>
    <w:basedOn w:val="DefaultParagraphFont"/>
    <w:uiPriority w:val="99"/>
    <w:semiHidden/>
    <w:unhideWhenUsed/>
    <w:rsid w:val="00487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790271">
      <w:bodyDiv w:val="1"/>
      <w:marLeft w:val="0"/>
      <w:marRight w:val="0"/>
      <w:marTop w:val="0"/>
      <w:marBottom w:val="0"/>
      <w:divBdr>
        <w:top w:val="none" w:sz="0" w:space="0" w:color="auto"/>
        <w:left w:val="none" w:sz="0" w:space="0" w:color="auto"/>
        <w:bottom w:val="none" w:sz="0" w:space="0" w:color="auto"/>
        <w:right w:val="none" w:sz="0" w:space="0" w:color="auto"/>
      </w:divBdr>
    </w:div>
    <w:div w:id="874998084">
      <w:bodyDiv w:val="1"/>
      <w:marLeft w:val="0"/>
      <w:marRight w:val="0"/>
      <w:marTop w:val="0"/>
      <w:marBottom w:val="0"/>
      <w:divBdr>
        <w:top w:val="none" w:sz="0" w:space="0" w:color="auto"/>
        <w:left w:val="none" w:sz="0" w:space="0" w:color="auto"/>
        <w:bottom w:val="none" w:sz="0" w:space="0" w:color="auto"/>
        <w:right w:val="none" w:sz="0" w:space="0" w:color="auto"/>
      </w:divBdr>
    </w:div>
    <w:div w:id="1061244744">
      <w:bodyDiv w:val="1"/>
      <w:marLeft w:val="0"/>
      <w:marRight w:val="0"/>
      <w:marTop w:val="0"/>
      <w:marBottom w:val="0"/>
      <w:divBdr>
        <w:top w:val="none" w:sz="0" w:space="0" w:color="auto"/>
        <w:left w:val="none" w:sz="0" w:space="0" w:color="auto"/>
        <w:bottom w:val="none" w:sz="0" w:space="0" w:color="auto"/>
        <w:right w:val="none" w:sz="0" w:space="0" w:color="auto"/>
      </w:divBdr>
    </w:div>
    <w:div w:id="160943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1FC3A6D98F4423A558FD14B91BB38E"/>
        <w:category>
          <w:name w:val="General"/>
          <w:gallery w:val="placeholder"/>
        </w:category>
        <w:types>
          <w:type w:val="bbPlcHdr"/>
        </w:types>
        <w:behaviors>
          <w:behavior w:val="content"/>
        </w:behaviors>
        <w:guid w:val="{2096B5E0-1D08-42A4-8C81-7196547A59B6}"/>
      </w:docPartPr>
      <w:docPartBody>
        <w:p w:rsidR="00F60A62" w:rsidRDefault="00834BB3" w:rsidP="00834BB3">
          <w:pPr>
            <w:pStyle w:val="591FC3A6D98F4423A558FD14B91BB38E"/>
          </w:pPr>
          <w:r w:rsidRPr="00DC149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6DC"/>
    <w:rsid w:val="00232DC2"/>
    <w:rsid w:val="003010BA"/>
    <w:rsid w:val="003B0598"/>
    <w:rsid w:val="00401027"/>
    <w:rsid w:val="00405FC3"/>
    <w:rsid w:val="0040765E"/>
    <w:rsid w:val="004A56DC"/>
    <w:rsid w:val="005371B3"/>
    <w:rsid w:val="0070511E"/>
    <w:rsid w:val="00834BB3"/>
    <w:rsid w:val="008B67A4"/>
    <w:rsid w:val="00986915"/>
    <w:rsid w:val="00B9267A"/>
    <w:rsid w:val="00BA6B0C"/>
    <w:rsid w:val="00C54E82"/>
    <w:rsid w:val="00DA26EC"/>
    <w:rsid w:val="00DA6FF4"/>
    <w:rsid w:val="00DA7216"/>
    <w:rsid w:val="00DD69A0"/>
    <w:rsid w:val="00E93379"/>
    <w:rsid w:val="00EF0F61"/>
    <w:rsid w:val="00F42B4D"/>
    <w:rsid w:val="00F50E90"/>
    <w:rsid w:val="00F60A62"/>
    <w:rsid w:val="00FA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6D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BB3"/>
  </w:style>
  <w:style w:type="paragraph" w:customStyle="1" w:styleId="591FC3A6D98F4423A558FD14B91BB38E">
    <w:name w:val="591FC3A6D98F4423A558FD14B91BB38E"/>
    <w:rsid w:val="00834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rgbClr val="002C77"/>
      </a:dk1>
      <a:lt1>
        <a:srgbClr val="FFFFFF"/>
      </a:lt1>
      <a:dk2>
        <a:srgbClr val="002C77"/>
      </a:dk2>
      <a:lt2>
        <a:srgbClr val="000000"/>
      </a:lt2>
      <a:accent1>
        <a:srgbClr val="005BBB"/>
      </a:accent1>
      <a:accent2>
        <a:srgbClr val="002C77"/>
      </a:accent2>
      <a:accent3>
        <a:srgbClr val="CCDC00"/>
      </a:accent3>
      <a:accent4>
        <a:srgbClr val="E37222"/>
      </a:accent4>
      <a:accent5>
        <a:srgbClr val="93B1CC"/>
      </a:accent5>
      <a:accent6>
        <a:srgbClr val="F79646"/>
      </a:accent6>
      <a:hlink>
        <a:srgbClr val="002C77"/>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45e90ebc-daba-4b6f-a1ac-5758e7061f98">Template</Documenttype>
    <Department xmlns="45e90ebc-daba-4b6f-a1ac-5758e7061f98">Health Physics</Department>
    <Topic xmlns="45e90ebc-daba-4b6f-a1ac-5758e7061f98">Risk analysis</Topic>
    <Client xmlns="45e90ebc-daba-4b6f-a1ac-5758e7061f98" xsi:nil="true"/>
    <Unit xmlns="45e90ebc-daba-4b6f-a1ac-5758e7061f98">Veterinary</Unit>
    <Language xmlns="45e90ebc-daba-4b6f-a1ac-5758e7061f98">NL</Langu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5A00BAB2DFD144B6BBDAB9C1A35FA2" ma:contentTypeVersion="12" ma:contentTypeDescription="Create a new document." ma:contentTypeScope="" ma:versionID="721a00109b54ae7e216b4c425525d0cb">
  <xsd:schema xmlns:xsd="http://www.w3.org/2001/XMLSchema" xmlns:xs="http://www.w3.org/2001/XMLSchema" xmlns:p="http://schemas.microsoft.com/office/2006/metadata/properties" xmlns:ns2="45e90ebc-daba-4b6f-a1ac-5758e7061f98" xmlns:ns3="3e95c28c-af8d-4039-800d-c4cd1100695d" targetNamespace="http://schemas.microsoft.com/office/2006/metadata/properties" ma:root="true" ma:fieldsID="b447914682bea41fe7cadd5813e68f94" ns2:_="" ns3:_="">
    <xsd:import namespace="45e90ebc-daba-4b6f-a1ac-5758e7061f98"/>
    <xsd:import namespace="3e95c28c-af8d-4039-800d-c4cd1100695d"/>
    <xsd:element name="properties">
      <xsd:complexType>
        <xsd:sequence>
          <xsd:element name="documentManagement">
            <xsd:complexType>
              <xsd:all>
                <xsd:element ref="ns2:Client" minOccurs="0"/>
                <xsd:element ref="ns2:Documenttype" minOccurs="0"/>
                <xsd:element ref="ns2:MediaServiceMetadata" minOccurs="0"/>
                <xsd:element ref="ns2:MediaServiceFastMetadata" minOccurs="0"/>
                <xsd:element ref="ns2:Topic" minOccurs="0"/>
                <xsd:element ref="ns2:Department" minOccurs="0"/>
                <xsd:element ref="ns2:Unit" minOccurs="0"/>
                <xsd:element ref="ns2:MediaServiceAutoKeyPoints" minOccurs="0"/>
                <xsd:element ref="ns2:MediaServiceKeyPoints" minOccurs="0"/>
                <xsd:element ref="ns3:SharedWithUsers" minOccurs="0"/>
                <xsd:element ref="ns3:SharedWithDetails"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90ebc-daba-4b6f-a1ac-5758e7061f98" elementFormDefault="qualified">
    <xsd:import namespace="http://schemas.microsoft.com/office/2006/documentManagement/types"/>
    <xsd:import namespace="http://schemas.microsoft.com/office/infopath/2007/PartnerControls"/>
    <xsd:element name="Client" ma:index="8" nillable="true" ma:displayName="Client" ma:format="Dropdown" ma:internalName="Client">
      <xsd:simpleType>
        <xsd:restriction base="dms:Text">
          <xsd:maxLength value="255"/>
        </xsd:restriction>
      </xsd:simpleType>
    </xsd:element>
    <xsd:element name="Documenttype" ma:index="9" nillable="true" ma:displayName="Document type" ma:format="Dropdown" ma:internalName="Documenttype">
      <xsd:simpleType>
        <xsd:restriction base="dms:Choice">
          <xsd:enumeration value="Procedure"/>
          <xsd:enumeration value="Template"/>
          <xsd:enumeration value="Brochure"/>
          <xsd:enumeration value="Example"/>
          <xsd:enumeration value="Poster"/>
          <xsd:enumeration value="Report"/>
          <xsd:enumeration value="Manual"/>
          <xsd:enumeration value="Norm/Legislation"/>
          <xsd:enumeration value="Tabel"/>
          <xsd:enumeration value="Archive"/>
          <xsd:enumeration value="Training"/>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Application" ma:format="Dropdown" ma:internalName="Topic">
      <xsd:simpleType>
        <xsd:union memberTypes="dms:Text">
          <xsd:simpleType>
            <xsd:restriction base="dms:Choice">
              <xsd:enumeration value="CAP"/>
              <xsd:enumeration value="Example procedure"/>
              <xsd:enumeration value="Risk analysis"/>
              <xsd:enumeration value="RPO checklist"/>
              <xsd:enumeration value="E-learning"/>
              <xsd:enumeration value="QMS"/>
              <xsd:enumeration value="GDPR"/>
            </xsd:restriction>
          </xsd:simpleType>
        </xsd:union>
      </xsd:simpleType>
    </xsd:element>
    <xsd:element name="Department" ma:index="13" nillable="true" ma:displayName="Department" ma:format="Dropdown" ma:internalName="Department">
      <xsd:simpleType>
        <xsd:restriction base="dms:Choice">
          <xsd:enumeration value="Medical Physics"/>
          <xsd:enumeration value="Health Physics"/>
          <xsd:enumeration value="Projects"/>
          <xsd:enumeration value="Secretariaat"/>
          <xsd:enumeration value="NIR"/>
          <xsd:enumeration value="General"/>
        </xsd:restriction>
      </xsd:simpleType>
    </xsd:element>
    <xsd:element name="Unit" ma:index="14" nillable="true" ma:displayName="Topic" ma:format="Dropdown" ma:internalName="Unit">
      <xsd:simpleType>
        <xsd:restriction base="dms:Choice">
          <xsd:enumeration value="CAP"/>
          <xsd:enumeration value="Conventional RX"/>
          <xsd:enumeration value="CT"/>
          <xsd:enumeration value="Dental"/>
          <xsd:enumeration value="DEXA"/>
          <xsd:enumeration value="Erkende instelling"/>
          <xsd:enumeration value="Facturatie"/>
          <xsd:enumeration value="Gamma probe"/>
          <xsd:enumeration value="General"/>
          <xsd:enumeration value="Industrie"/>
          <xsd:enumeration value="Kwartaalverslag"/>
          <xsd:enumeration value="Loodschort"/>
          <xsd:enumeration value="Mammography"/>
          <xsd:enumeration value="Medical"/>
          <xsd:enumeration value="NDT"/>
          <xsd:enumeration value="Nucleaire Geneeskunde"/>
          <xsd:enumeration value="PV"/>
          <xsd:enumeration value="Radioactive sources"/>
          <xsd:enumeration value="Reporting"/>
          <xsd:enumeration value="Training"/>
          <xsd:enumeration value="Stopzetting"/>
          <xsd:enumeration value="Pregnancy"/>
          <xsd:enumeration value="Interventionele"/>
          <xsd:enumeration value="Risk analysis"/>
          <xsd:enumeration value="Radiotherapy"/>
          <xsd:enumeration value="SPECT-CT"/>
          <xsd:enumeration value="Transport"/>
          <xsd:enumeration value="Veterinary"/>
          <xsd:enumeration value="Template"/>
          <xsd:enumeration value="Procedures for clients"/>
          <xsd:enumeration value="Audit"/>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anguage" ma:index="19" nillable="true" ma:displayName="Language" ma:format="Dropdown" ma:internalName="Language">
      <xsd:simpleType>
        <xsd:restriction base="dms:Choice">
          <xsd:enumeration value="FR"/>
          <xsd:enumeration value="NL"/>
        </xsd:restriction>
      </xsd:simpleType>
    </xsd:element>
  </xsd:schema>
  <xsd:schema xmlns:xsd="http://www.w3.org/2001/XMLSchema" xmlns:xs="http://www.w3.org/2001/XMLSchema" xmlns:dms="http://schemas.microsoft.com/office/2006/documentManagement/types" xmlns:pc="http://schemas.microsoft.com/office/infopath/2007/PartnerControls" targetNamespace="3e95c28c-af8d-4039-800d-c4cd110069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98567-2588-4732-82F2-BC3338C949F7}">
  <ds:schemaRefs>
    <ds:schemaRef ds:uri="http://schemas.microsoft.com/office/2006/metadata/properties"/>
    <ds:schemaRef ds:uri="http://schemas.microsoft.com/office/infopath/2007/PartnerControls"/>
    <ds:schemaRef ds:uri="45e90ebc-daba-4b6f-a1ac-5758e7061f98"/>
  </ds:schemaRefs>
</ds:datastoreItem>
</file>

<file path=customXml/itemProps2.xml><?xml version="1.0" encoding="utf-8"?>
<ds:datastoreItem xmlns:ds="http://schemas.openxmlformats.org/officeDocument/2006/customXml" ds:itemID="{ECDCFA87-84E0-415B-B301-F69B2BFD9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90ebc-daba-4b6f-a1ac-5758e7061f98"/>
    <ds:schemaRef ds:uri="3e95c28c-af8d-4039-800d-c4cd11006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1FC7D-F92D-49F1-929B-2A5C3A54D604}">
  <ds:schemaRefs>
    <ds:schemaRef ds:uri="http://schemas.microsoft.com/sharepoint/v3/contenttype/forms"/>
  </ds:schemaRefs>
</ds:datastoreItem>
</file>

<file path=customXml/itemProps4.xml><?xml version="1.0" encoding="utf-8"?>
<ds:datastoreItem xmlns:ds="http://schemas.openxmlformats.org/officeDocument/2006/customXml" ds:itemID="{B909FF84-B18C-4932-903E-A9558C8A7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1951</Words>
  <Characters>10735</Characters>
  <Application>Microsoft Office Word</Application>
  <DocSecurity>0</DocSecurity>
  <Lines>89</Lines>
  <Paragraphs>25</Paragraphs>
  <ScaleCrop>false</ScaleCrop>
  <Company>Vinçotte</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Risicoanalyse diergeneeskunde</dc:title>
  <dc:creator>av8096</dc:creator>
  <cp:lastModifiedBy>Stefan Cools</cp:lastModifiedBy>
  <cp:revision>6</cp:revision>
  <cp:lastPrinted>2012-04-24T12:39:00Z</cp:lastPrinted>
  <dcterms:created xsi:type="dcterms:W3CDTF">2023-01-30T11:36:00Z</dcterms:created>
  <dcterms:modified xsi:type="dcterms:W3CDTF">2023-01-30T11:40:00Z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0x010100495A00BAB2DFD144B6BBDAB9C1A35FA2</vt:lpwstr>
  </property>
  <property fmtid="{D5CDD505-2E9C-101B-9397-08002B2CF9AE}" pid="3" name="ValidTillValue">
    <vt:lpwstr>5</vt:lpwstr>
  </property>
  <property fmtid="{D5CDD505-2E9C-101B-9397-08002B2CF9AE}" pid="4" name="ReadDeadline">
    <vt:lpwstr>Weeks</vt:lpwstr>
  </property>
  <property fmtid="{D5CDD505-2E9C-101B-9397-08002B2CF9AE}" pid="5" name="ReadDeadlineValue">
    <vt:lpwstr>2</vt:lpwstr>
  </property>
  <property fmtid="{D5CDD505-2E9C-101B-9397-08002B2CF9AE}" pid="6" name="a2100705-0c12-40b1-aa0d-259f647cbd94">
    <vt:lpwstr>&lt;p&gt;You are assigned to document &lt;a href="[URL]"&gt;[NAME]&lt;/a&gt; in the role of [ROLE] by [FROM]&lt;/p&gt;</vt:lpwstr>
  </property>
  <property fmtid="{D5CDD505-2E9C-101B-9397-08002B2CF9AE}" pid="7" name="ValidTill">
    <vt:lpwstr>Years</vt:lpwstr>
  </property>
  <property fmtid="{D5CDD505-2E9C-101B-9397-08002B2CF9AE}" pid="8" name="124_ready">
    <vt:lpwstr>1/01/0001 0:00:00</vt:lpwstr>
  </property>
  <property fmtid="{D5CDD505-2E9C-101B-9397-08002B2CF9AE}" pid="9" name="52_ready">
    <vt:lpwstr>1/01/0001 0:00:00</vt:lpwstr>
  </property>
</Properties>
</file>